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4"/>
        <w:gridCol w:w="2551"/>
        <w:gridCol w:w="993"/>
        <w:gridCol w:w="2410"/>
        <w:gridCol w:w="2592"/>
        <w:gridCol w:w="2092"/>
      </w:tblGrid>
      <w:tr w:rsidR="00EE022F" w:rsidRPr="0072774C" w:rsidTr="00A00672">
        <w:trPr>
          <w:trHeight w:val="20"/>
        </w:trPr>
        <w:tc>
          <w:tcPr>
            <w:tcW w:w="1702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2774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4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занимаемая должность (должности)</w:t>
            </w:r>
          </w:p>
        </w:tc>
        <w:tc>
          <w:tcPr>
            <w:tcW w:w="1984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551" w:type="dxa"/>
          </w:tcPr>
          <w:p w:rsidR="00A00672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ученая степень</w:t>
            </w:r>
          </w:p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993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ученое звание (при наличии)</w:t>
            </w:r>
          </w:p>
        </w:tc>
        <w:tc>
          <w:tcPr>
            <w:tcW w:w="2410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сведения о повышении квалификации</w:t>
            </w:r>
          </w:p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(за последние 3 года)</w:t>
            </w:r>
          </w:p>
        </w:tc>
        <w:tc>
          <w:tcPr>
            <w:tcW w:w="2592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сведения о проф. переподготовке</w:t>
            </w:r>
          </w:p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(при наличии)</w:t>
            </w:r>
          </w:p>
        </w:tc>
        <w:tc>
          <w:tcPr>
            <w:tcW w:w="2092" w:type="dxa"/>
          </w:tcPr>
          <w:p w:rsidR="00EE022F" w:rsidRPr="0072774C" w:rsidRDefault="00EE022F" w:rsidP="00A00672">
            <w:pPr>
              <w:ind w:left="-108" w:right="-117"/>
              <w:jc w:val="center"/>
              <w:rPr>
                <w:rFonts w:ascii="Times New Roman" w:hAnsi="Times New Roman" w:cs="Times New Roman"/>
                <w:b/>
              </w:rPr>
            </w:pPr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сведения о продолжительности опыта (лет) работы в проф. сфере, соответствующей </w:t>
            </w:r>
            <w:proofErr w:type="spellStart"/>
            <w:proofErr w:type="gramStart"/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обр.деятельности</w:t>
            </w:r>
            <w:proofErr w:type="spellEnd"/>
            <w:proofErr w:type="gramEnd"/>
            <w:r w:rsidRPr="0072774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реализации учебных предметов, курсов, дисциплин (модулей)</w:t>
            </w:r>
          </w:p>
        </w:tc>
      </w:tr>
      <w:tr w:rsidR="007338C5" w:rsidRPr="0072774C" w:rsidTr="00A00672">
        <w:trPr>
          <w:trHeight w:val="20"/>
        </w:trPr>
        <w:tc>
          <w:tcPr>
            <w:tcW w:w="1702" w:type="dxa"/>
          </w:tcPr>
          <w:p w:rsidR="007338C5" w:rsidRPr="0072774C" w:rsidRDefault="007338C5" w:rsidP="007338C5">
            <w:pPr>
              <w:ind w:right="-107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Бирючинская Оксана Викторовна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Начальник Центра анализа обращений граждан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Практическое применение системы «5С» в работе медицинской организации</w:t>
            </w:r>
          </w:p>
        </w:tc>
        <w:tc>
          <w:tcPr>
            <w:tcW w:w="2551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Высшее юридическое образование – специалитет, юриспруденция</w:t>
            </w:r>
          </w:p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77278F" w:rsidRPr="0072774C" w:rsidRDefault="007338C5" w:rsidP="007A1012">
            <w:pPr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«Национальный институт инновационного образования» по программе «Повышение эффективности работы с обращениями граждан», 2022; РАНХиГС по программе «Внедрение </w:t>
            </w:r>
            <w:r w:rsidRPr="007A1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платформы обратной связи», 2022</w:t>
            </w:r>
          </w:p>
        </w:tc>
        <w:tc>
          <w:tcPr>
            <w:tcW w:w="25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2 года </w:t>
            </w:r>
            <w:r w:rsidR="00C45EFA">
              <w:rPr>
                <w:rFonts w:ascii="Times New Roman" w:hAnsi="Times New Roman" w:cs="Times New Roman"/>
              </w:rPr>
              <w:t>11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7338C5" w:rsidRPr="0072774C" w:rsidTr="00A00672">
        <w:trPr>
          <w:trHeight w:val="20"/>
        </w:trPr>
        <w:tc>
          <w:tcPr>
            <w:tcW w:w="1702" w:type="dxa"/>
          </w:tcPr>
          <w:p w:rsidR="007A1012" w:rsidRDefault="007338C5" w:rsidP="007338C5">
            <w:pPr>
              <w:ind w:right="-107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Колчина </w:t>
            </w:r>
          </w:p>
          <w:p w:rsidR="007338C5" w:rsidRPr="0072774C" w:rsidRDefault="007338C5" w:rsidP="007338C5">
            <w:pPr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Анна Анатольевна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Начальник научного отдела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Значение судебно-медицинской экспертиз при оценке дефектов оказания медицинской помощи</w:t>
            </w:r>
          </w:p>
        </w:tc>
        <w:tc>
          <w:tcPr>
            <w:tcW w:w="2551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Высшее медицинское образование – специалитет, лечебное дело.  </w:t>
            </w:r>
          </w:p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993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7338C5" w:rsidRPr="007A1012" w:rsidRDefault="007A1012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A1012">
              <w:rPr>
                <w:rFonts w:ascii="Times New Roman" w:hAnsi="Times New Roman" w:cs="Times New Roman"/>
              </w:rPr>
              <w:t xml:space="preserve">ГАУДПО «Уральский институт управления здравоохранением </w:t>
            </w:r>
            <w:proofErr w:type="spellStart"/>
            <w:r w:rsidRPr="007A1012">
              <w:rPr>
                <w:rFonts w:ascii="Times New Roman" w:hAnsi="Times New Roman" w:cs="Times New Roman"/>
              </w:rPr>
              <w:t>им.А.Б</w:t>
            </w:r>
            <w:proofErr w:type="spellEnd"/>
            <w:r w:rsidRPr="007A1012">
              <w:rPr>
                <w:rFonts w:ascii="Times New Roman" w:hAnsi="Times New Roman" w:cs="Times New Roman"/>
              </w:rPr>
              <w:t>. Блохина» - «Организация здравоохранения и общественное здоровье», 2023;</w:t>
            </w:r>
          </w:p>
          <w:p w:rsidR="007A1012" w:rsidRPr="007A1012" w:rsidRDefault="007A1012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A1012">
              <w:rPr>
                <w:rFonts w:ascii="Times New Roman" w:hAnsi="Times New Roman" w:cs="Times New Roman"/>
              </w:rPr>
              <w:t xml:space="preserve">ООО «Академия бизнеса и государственной службы» по программе «Государственная поддержка НИИ, вузов и предприятий в целях проведения НИР и </w:t>
            </w:r>
            <w:r w:rsidRPr="007A1012">
              <w:rPr>
                <w:rFonts w:ascii="Times New Roman" w:hAnsi="Times New Roman" w:cs="Times New Roman"/>
              </w:rPr>
              <w:lastRenderedPageBreak/>
              <w:t>НИОКР, коммерциализации инноваций в 2024 году», 2023</w:t>
            </w:r>
          </w:p>
        </w:tc>
        <w:tc>
          <w:tcPr>
            <w:tcW w:w="25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lastRenderedPageBreak/>
              <w:t>ФГБОУВО «Уральский государственный педагогический университет» «Преподаватель высшей школы» - преподавание в образовательных организациях ВПО и ДПО, 2017;</w:t>
            </w:r>
          </w:p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ГБУДПО «НПЦ «Уралмедсоцэкономпроблем» Организация здравоохранения и общественное здоровье», 2018</w:t>
            </w:r>
          </w:p>
        </w:tc>
        <w:tc>
          <w:tcPr>
            <w:tcW w:w="2092" w:type="dxa"/>
          </w:tcPr>
          <w:p w:rsidR="007338C5" w:rsidRPr="0072774C" w:rsidRDefault="00C45EFA" w:rsidP="007338C5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7338C5" w:rsidRPr="0072774C">
              <w:rPr>
                <w:rFonts w:ascii="Times New Roman" w:hAnsi="Times New Roman" w:cs="Times New Roman"/>
              </w:rPr>
              <w:t xml:space="preserve">лет </w:t>
            </w:r>
            <w:r>
              <w:rPr>
                <w:rFonts w:ascii="Times New Roman" w:hAnsi="Times New Roman" w:cs="Times New Roman"/>
              </w:rPr>
              <w:t>7</w:t>
            </w:r>
            <w:r w:rsidR="007338C5"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7338C5" w:rsidRPr="0072774C" w:rsidTr="00A00672">
        <w:trPr>
          <w:trHeight w:val="20"/>
        </w:trPr>
        <w:tc>
          <w:tcPr>
            <w:tcW w:w="1702" w:type="dxa"/>
          </w:tcPr>
          <w:p w:rsidR="007338C5" w:rsidRPr="0072774C" w:rsidRDefault="007338C5" w:rsidP="007338C5">
            <w:pPr>
              <w:ind w:right="-107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Крахтова</w:t>
            </w:r>
          </w:p>
          <w:p w:rsidR="007338C5" w:rsidRPr="0072774C" w:rsidRDefault="007338C5" w:rsidP="007338C5">
            <w:pPr>
              <w:ind w:right="-107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Наталья Ивановна</w:t>
            </w:r>
          </w:p>
        </w:tc>
        <w:tc>
          <w:tcPr>
            <w:tcW w:w="1984" w:type="dxa"/>
          </w:tcPr>
          <w:p w:rsidR="007338C5" w:rsidRPr="0072774C" w:rsidRDefault="00C45EFA" w:rsidP="007338C5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45EFA">
              <w:rPr>
                <w:rFonts w:ascii="Times New Roman" w:hAnsi="Times New Roman" w:cs="Times New Roman"/>
              </w:rPr>
              <w:t>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EFA">
              <w:rPr>
                <w:rFonts w:ascii="Times New Roman" w:hAnsi="Times New Roman" w:cs="Times New Roman"/>
              </w:rPr>
              <w:t>Центра анализа обращений граждан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Вопросы стандартизации медицинских процессов в медицинских организациях. Стандартизация как метод бережливого производства</w:t>
            </w:r>
          </w:p>
        </w:tc>
        <w:tc>
          <w:tcPr>
            <w:tcW w:w="2551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Высшее медицинское образование – специалитет, лечебное дело.  </w:t>
            </w:r>
          </w:p>
        </w:tc>
        <w:tc>
          <w:tcPr>
            <w:tcW w:w="993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  <w:color w:val="FF0000"/>
              </w:rPr>
            </w:pPr>
            <w:r w:rsidRPr="0072774C">
              <w:rPr>
                <w:rStyle w:val="1213"/>
                <w:rFonts w:ascii="Times New Roman" w:hAnsi="Times New Roman" w:cs="Times New Roman"/>
                <w:color w:val="000000"/>
              </w:rPr>
              <w:t xml:space="preserve">ФГБОУ ВО «Тюменский государственный медицинский университет» Минздрава России по программе </w:t>
            </w:r>
            <w:r w:rsidRPr="0072774C">
              <w:rPr>
                <w:rFonts w:ascii="Times New Roman" w:hAnsi="Times New Roman" w:cs="Times New Roman"/>
              </w:rPr>
              <w:t>«Стандартизация медицинских процессов в бережливом производстве», 2022</w:t>
            </w:r>
          </w:p>
        </w:tc>
        <w:tc>
          <w:tcPr>
            <w:tcW w:w="25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ГОУ ВПО «УГМА» «Организация здравоохранения и общественное здоровье», 2009</w:t>
            </w:r>
          </w:p>
        </w:tc>
        <w:tc>
          <w:tcPr>
            <w:tcW w:w="20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2 года </w:t>
            </w:r>
            <w:r w:rsidR="00C45EFA">
              <w:rPr>
                <w:rFonts w:ascii="Times New Roman" w:hAnsi="Times New Roman" w:cs="Times New Roman"/>
              </w:rPr>
              <w:t>11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7338C5" w:rsidRPr="0072774C" w:rsidTr="00A00672">
        <w:trPr>
          <w:trHeight w:val="20"/>
        </w:trPr>
        <w:tc>
          <w:tcPr>
            <w:tcW w:w="1702" w:type="dxa"/>
          </w:tcPr>
          <w:p w:rsidR="007338C5" w:rsidRPr="0072774C" w:rsidRDefault="007338C5" w:rsidP="007338C5">
            <w:pPr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lang w:eastAsia="ru-RU"/>
              </w:rPr>
              <w:t>Кучкова</w:t>
            </w:r>
          </w:p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eastAsia="Times New Roman" w:hAnsi="Times New Roman" w:cs="Times New Roman"/>
                <w:lang w:eastAsia="ru-RU"/>
              </w:rPr>
              <w:t>Елена Вадимовна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Заместитель руководителя Медицинского информационно-аналитического центра по медицинской статистике и аналитике</w:t>
            </w:r>
          </w:p>
        </w:tc>
        <w:tc>
          <w:tcPr>
            <w:tcW w:w="1984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Основы медицинской статистики</w:t>
            </w:r>
          </w:p>
        </w:tc>
        <w:tc>
          <w:tcPr>
            <w:tcW w:w="2551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Высшее медицинское образование – специалитет, медико-профилактическое дело.  </w:t>
            </w:r>
          </w:p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993" w:type="dxa"/>
          </w:tcPr>
          <w:p w:rsidR="007338C5" w:rsidRPr="0072774C" w:rsidRDefault="00114A9A" w:rsidP="007338C5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7A1012" w:rsidRPr="007A1012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Институт им. Блохина «Основные направления </w:t>
            </w:r>
            <w:r w:rsidRPr="007A1012">
              <w:rPr>
                <w:rFonts w:ascii="Times New Roman" w:hAnsi="Times New Roman" w:cs="Times New Roman"/>
              </w:rPr>
              <w:t>реализации демографической политики в РФ», 2021</w:t>
            </w:r>
            <w:r w:rsidR="007A1012" w:rsidRPr="007A1012">
              <w:rPr>
                <w:rFonts w:ascii="Times New Roman" w:hAnsi="Times New Roman" w:cs="Times New Roman"/>
              </w:rPr>
              <w:t>;</w:t>
            </w:r>
          </w:p>
          <w:p w:rsidR="007A1012" w:rsidRPr="007A1012" w:rsidRDefault="007A1012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A1012">
              <w:rPr>
                <w:rFonts w:ascii="Times New Roman" w:hAnsi="Times New Roman" w:cs="Times New Roman"/>
              </w:rPr>
              <w:t>ФГБУ «ЦНИИОИЗ» Минздрава России по программе «Актуальные особенности менеджмента медицинских организаций с использованием статистической информации», 2022;</w:t>
            </w:r>
          </w:p>
          <w:p w:rsidR="007338C5" w:rsidRPr="0072774C" w:rsidRDefault="007A1012" w:rsidP="007A1012">
            <w:pPr>
              <w:ind w:right="-107"/>
              <w:rPr>
                <w:rFonts w:ascii="Times New Roman" w:hAnsi="Times New Roman" w:cs="Times New Roman"/>
              </w:rPr>
            </w:pPr>
            <w:r w:rsidRPr="007A1012">
              <w:rPr>
                <w:rFonts w:ascii="Times New Roman" w:hAnsi="Times New Roman" w:cs="Times New Roman"/>
              </w:rPr>
              <w:t xml:space="preserve">ФГБУ «ЦНИИОИЗ» Минздрава России «Школа сотрудников МИАЦ», «Актуальные особенности менеджмента </w:t>
            </w:r>
            <w:r w:rsidRPr="007A1012">
              <w:rPr>
                <w:rFonts w:ascii="Times New Roman" w:hAnsi="Times New Roman" w:cs="Times New Roman"/>
              </w:rPr>
              <w:lastRenderedPageBreak/>
              <w:t>медицинских организаций с использованием статистической информации», 2023</w:t>
            </w:r>
          </w:p>
        </w:tc>
        <w:tc>
          <w:tcPr>
            <w:tcW w:w="25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lastRenderedPageBreak/>
              <w:t>ГОУ ВПО «УГМА» Организация здравоохранения и общественное здоровье», 2012</w:t>
            </w:r>
          </w:p>
        </w:tc>
        <w:tc>
          <w:tcPr>
            <w:tcW w:w="2092" w:type="dxa"/>
          </w:tcPr>
          <w:p w:rsidR="007338C5" w:rsidRPr="0072774C" w:rsidRDefault="007338C5" w:rsidP="007338C5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2 года </w:t>
            </w:r>
            <w:r w:rsidR="00C45EFA">
              <w:rPr>
                <w:rFonts w:ascii="Times New Roman" w:hAnsi="Times New Roman" w:cs="Times New Roman"/>
              </w:rPr>
              <w:t>9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037F94" w:rsidRPr="0072774C" w:rsidTr="00A00672">
        <w:trPr>
          <w:trHeight w:val="20"/>
        </w:trPr>
        <w:tc>
          <w:tcPr>
            <w:tcW w:w="1702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Мезенцева</w:t>
            </w:r>
            <w:r w:rsidRPr="007277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Научный сотрудник научного отдела</w:t>
            </w:r>
          </w:p>
        </w:tc>
        <w:tc>
          <w:tcPr>
            <w:tcW w:w="1984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  <w:color w:val="000000" w:themeColor="text1"/>
              </w:rPr>
              <w:t>Бережливое производство: основные понятия, принципы. Бережливая поликлиника. Новая модель медицинской организации.</w:t>
            </w:r>
          </w:p>
        </w:tc>
        <w:tc>
          <w:tcPr>
            <w:tcW w:w="2551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Высшее медицинское образование – специалитет, медико-профилактическое дело</w:t>
            </w:r>
          </w:p>
        </w:tc>
        <w:tc>
          <w:tcPr>
            <w:tcW w:w="993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37F94" w:rsidRPr="007A1012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</w:t>
            </w:r>
            <w:r w:rsidRPr="007A1012">
              <w:rPr>
                <w:rFonts w:ascii="Times New Roman" w:hAnsi="Times New Roman" w:cs="Times New Roman"/>
              </w:rPr>
              <w:t>университет», «Общая гигиена», 2021;</w:t>
            </w:r>
          </w:p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A1012">
              <w:rPr>
                <w:rFonts w:ascii="Times New Roman" w:hAnsi="Times New Roman" w:cs="Times New Roman"/>
              </w:rPr>
              <w:t xml:space="preserve">ООО «Академия </w:t>
            </w:r>
            <w:proofErr w:type="spellStart"/>
            <w:r w:rsidRPr="007A1012">
              <w:rPr>
                <w:rFonts w:ascii="Times New Roman" w:hAnsi="Times New Roman" w:cs="Times New Roman"/>
              </w:rPr>
              <w:t>Айспринг</w:t>
            </w:r>
            <w:proofErr w:type="spellEnd"/>
            <w:r w:rsidRPr="007A1012">
              <w:rPr>
                <w:rFonts w:ascii="Times New Roman" w:hAnsi="Times New Roman" w:cs="Times New Roman"/>
              </w:rPr>
              <w:t>» по программе «Разработчик электронных курсов», 2022</w:t>
            </w:r>
          </w:p>
        </w:tc>
        <w:tc>
          <w:tcPr>
            <w:tcW w:w="2592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ГАУДПО «НПЦ </w:t>
            </w:r>
            <w:proofErr w:type="spellStart"/>
            <w:r w:rsidRPr="0072774C">
              <w:rPr>
                <w:rFonts w:ascii="Times New Roman" w:hAnsi="Times New Roman" w:cs="Times New Roman"/>
              </w:rPr>
              <w:t>Уралмедсоцэконом</w:t>
            </w:r>
            <w:proofErr w:type="spellEnd"/>
            <w:r w:rsidRPr="0072774C">
              <w:rPr>
                <w:rFonts w:ascii="Times New Roman" w:hAnsi="Times New Roman" w:cs="Times New Roman"/>
              </w:rPr>
              <w:t>-проблем» «Организация здравоохранения и общественное здоровье», 2017</w:t>
            </w:r>
          </w:p>
        </w:tc>
        <w:tc>
          <w:tcPr>
            <w:tcW w:w="2092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774C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6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037F94" w:rsidRPr="0072774C" w:rsidTr="00A00672">
        <w:trPr>
          <w:trHeight w:val="20"/>
        </w:trPr>
        <w:tc>
          <w:tcPr>
            <w:tcW w:w="1702" w:type="dxa"/>
          </w:tcPr>
          <w:p w:rsidR="00037F94" w:rsidRDefault="00037F94" w:rsidP="00037F94">
            <w:pPr>
              <w:ind w:right="-107"/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 xml:space="preserve">Михайлова Диана </w:t>
            </w:r>
          </w:p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Олеговна</w:t>
            </w:r>
          </w:p>
        </w:tc>
        <w:tc>
          <w:tcPr>
            <w:tcW w:w="1984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Заместитель директора по учебной работе, Первый заместитель директора</w:t>
            </w:r>
          </w:p>
        </w:tc>
        <w:tc>
          <w:tcPr>
            <w:tcW w:w="1984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Стратегия развития здравоохранения.</w:t>
            </w:r>
          </w:p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Клинические рекомендации.</w:t>
            </w:r>
          </w:p>
        </w:tc>
        <w:tc>
          <w:tcPr>
            <w:tcW w:w="2551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Высшее медицинское образование – специалитет, лечебное дело.  </w:t>
            </w:r>
          </w:p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Доктор медицинских наук</w:t>
            </w:r>
          </w:p>
        </w:tc>
        <w:tc>
          <w:tcPr>
            <w:tcW w:w="993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774C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2774C">
              <w:rPr>
                <w:rFonts w:ascii="Times New Roman" w:hAnsi="Times New Roman" w:cs="Times New Roman"/>
              </w:rPr>
              <w:t>сор</w:t>
            </w:r>
            <w:proofErr w:type="gramEnd"/>
          </w:p>
        </w:tc>
        <w:tc>
          <w:tcPr>
            <w:tcW w:w="2410" w:type="dxa"/>
          </w:tcPr>
          <w:p w:rsidR="00037F94" w:rsidRPr="0072774C" w:rsidRDefault="00037F94" w:rsidP="00037F94">
            <w:pPr>
              <w:tabs>
                <w:tab w:val="left" w:pos="32"/>
              </w:tabs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ООО Учебный центр «Профакадемия» </w:t>
            </w:r>
          </w:p>
          <w:p w:rsidR="00037F94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 «Современные научно-педагогические технологии при обеспечении образовательной и научной деятельности в организациях высшего образования», 2022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7F94" w:rsidRPr="00114A9A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 w:rsidRPr="00114A9A">
              <w:rPr>
                <w:rFonts w:ascii="Times New Roman" w:hAnsi="Times New Roman" w:cs="Times New Roman"/>
              </w:rPr>
              <w:t>Информационный центр психологического образования ООО «ИНКО» по теме «Деловая переписка и мобильный этикет. Тренды 2023 года», 2023</w:t>
            </w:r>
          </w:p>
        </w:tc>
        <w:tc>
          <w:tcPr>
            <w:tcW w:w="2592" w:type="dxa"/>
          </w:tcPr>
          <w:p w:rsidR="00037F94" w:rsidRPr="0072774C" w:rsidRDefault="00037F94" w:rsidP="00037F94">
            <w:pPr>
              <w:tabs>
                <w:tab w:val="left" w:pos="366"/>
              </w:tabs>
              <w:ind w:right="-107" w:firstLine="38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>ФГБОУВО «Уральский государственный педагогический университет» «Преподаватель высшей школы» - преподавание в образовательных организациях ВПО и ДПО, 2017</w:t>
            </w:r>
          </w:p>
        </w:tc>
        <w:tc>
          <w:tcPr>
            <w:tcW w:w="2092" w:type="dxa"/>
          </w:tcPr>
          <w:p w:rsidR="00037F94" w:rsidRPr="0072774C" w:rsidRDefault="00037F94" w:rsidP="00037F9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2774C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4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675A7" w:rsidRPr="0072774C" w:rsidTr="00A00672">
        <w:trPr>
          <w:trHeight w:val="20"/>
        </w:trPr>
        <w:tc>
          <w:tcPr>
            <w:tcW w:w="1702" w:type="dxa"/>
          </w:tcPr>
          <w:p w:rsidR="001675A7" w:rsidRPr="0072774C" w:rsidRDefault="001675A7" w:rsidP="001675A7">
            <w:pPr>
              <w:ind w:right="-107"/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</w:pPr>
            <w:r w:rsidRPr="001675A7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Прудков Михаил Иосифович</w:t>
            </w:r>
          </w:p>
        </w:tc>
        <w:tc>
          <w:tcPr>
            <w:tcW w:w="1984" w:type="dxa"/>
          </w:tcPr>
          <w:p w:rsidR="001675A7" w:rsidRPr="0072774C" w:rsidRDefault="001675A7" w:rsidP="001675A7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675A7">
              <w:rPr>
                <w:rFonts w:ascii="Times New Roman" w:hAnsi="Times New Roman" w:cs="Times New Roman"/>
              </w:rPr>
              <w:t>аведующий кафедрой</w:t>
            </w:r>
            <w:r>
              <w:t xml:space="preserve"> </w:t>
            </w:r>
            <w:r w:rsidRPr="001675A7">
              <w:rPr>
                <w:rFonts w:ascii="Times New Roman" w:hAnsi="Times New Roman" w:cs="Times New Roman"/>
              </w:rPr>
              <w:t xml:space="preserve">хирургии, </w:t>
            </w:r>
            <w:r w:rsidRPr="001675A7">
              <w:rPr>
                <w:rFonts w:ascii="Times New Roman" w:hAnsi="Times New Roman" w:cs="Times New Roman"/>
              </w:rPr>
              <w:lastRenderedPageBreak/>
              <w:t>колопроктологии и эндоскопии</w:t>
            </w:r>
          </w:p>
        </w:tc>
        <w:tc>
          <w:tcPr>
            <w:tcW w:w="1984" w:type="dxa"/>
          </w:tcPr>
          <w:p w:rsidR="001675A7" w:rsidRPr="0072774C" w:rsidRDefault="001675A7" w:rsidP="001675A7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75A7" w:rsidRPr="0072774C" w:rsidRDefault="001675A7" w:rsidP="001675A7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t xml:space="preserve">Высшее медицинское образование – специалитет, лечебное дело.  </w:t>
            </w:r>
          </w:p>
          <w:p w:rsidR="001675A7" w:rsidRPr="0072774C" w:rsidRDefault="001675A7" w:rsidP="001675A7">
            <w:pPr>
              <w:ind w:right="-107"/>
              <w:rPr>
                <w:rFonts w:ascii="Times New Roman" w:hAnsi="Times New Roman" w:cs="Times New Roman"/>
              </w:rPr>
            </w:pPr>
            <w:r w:rsidRPr="0072774C">
              <w:rPr>
                <w:rFonts w:ascii="Times New Roman" w:hAnsi="Times New Roman" w:cs="Times New Roman"/>
              </w:rPr>
              <w:lastRenderedPageBreak/>
              <w:t>Доктор медицинских наук</w:t>
            </w:r>
          </w:p>
        </w:tc>
        <w:tc>
          <w:tcPr>
            <w:tcW w:w="993" w:type="dxa"/>
          </w:tcPr>
          <w:p w:rsidR="001675A7" w:rsidRPr="0072774C" w:rsidRDefault="001675A7" w:rsidP="001675A7">
            <w:pPr>
              <w:ind w:right="-10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774C">
              <w:rPr>
                <w:rFonts w:ascii="Times New Roman" w:hAnsi="Times New Roman" w:cs="Times New Roman"/>
              </w:rPr>
              <w:lastRenderedPageBreak/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2774C">
              <w:rPr>
                <w:rFonts w:ascii="Times New Roman" w:hAnsi="Times New Roman" w:cs="Times New Roman"/>
              </w:rPr>
              <w:t>сор</w:t>
            </w:r>
            <w:proofErr w:type="gramEnd"/>
          </w:p>
        </w:tc>
        <w:tc>
          <w:tcPr>
            <w:tcW w:w="2410" w:type="dxa"/>
          </w:tcPr>
          <w:p w:rsidR="001675A7" w:rsidRPr="0072774C" w:rsidRDefault="001675A7" w:rsidP="001675A7">
            <w:pPr>
              <w:tabs>
                <w:tab w:val="left" w:pos="32"/>
              </w:tabs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1675A7" w:rsidRPr="0072774C" w:rsidRDefault="001675A7" w:rsidP="001675A7">
            <w:pPr>
              <w:tabs>
                <w:tab w:val="left" w:pos="366"/>
              </w:tabs>
              <w:ind w:right="-107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675A7" w:rsidRDefault="003C6595" w:rsidP="001675A7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2774C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72774C">
              <w:rPr>
                <w:rFonts w:ascii="Times New Roman" w:hAnsi="Times New Roman" w:cs="Times New Roman"/>
              </w:rPr>
              <w:t xml:space="preserve"> мес.</w:t>
            </w:r>
          </w:p>
        </w:tc>
      </w:tr>
    </w:tbl>
    <w:p w:rsidR="00961F9A" w:rsidRPr="0072774C" w:rsidRDefault="00066043" w:rsidP="00E3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учебного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Л.Н.Степанова</w:t>
      </w:r>
      <w:proofErr w:type="spellEnd"/>
    </w:p>
    <w:sectPr w:rsidR="00961F9A" w:rsidRPr="0072774C" w:rsidSect="00066043">
      <w:headerReference w:type="default" r:id="rId8"/>
      <w:headerReference w:type="first" r:id="rId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94" w:rsidRDefault="00037F94" w:rsidP="00066043">
      <w:pPr>
        <w:spacing w:after="0" w:line="240" w:lineRule="auto"/>
      </w:pPr>
      <w:r>
        <w:separator/>
      </w:r>
    </w:p>
  </w:endnote>
  <w:endnote w:type="continuationSeparator" w:id="0">
    <w:p w:rsidR="00037F94" w:rsidRDefault="00037F94" w:rsidP="0006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94" w:rsidRDefault="00037F94" w:rsidP="00066043">
      <w:pPr>
        <w:spacing w:after="0" w:line="240" w:lineRule="auto"/>
      </w:pPr>
      <w:r>
        <w:separator/>
      </w:r>
    </w:p>
  </w:footnote>
  <w:footnote w:type="continuationSeparator" w:id="0">
    <w:p w:rsidR="00037F94" w:rsidRDefault="00037F94" w:rsidP="0006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ECA19D7C7344A388E85F852AD454C39"/>
      </w:placeholder>
      <w:temporary/>
      <w:showingPlcHdr/>
      <w15:appearance w15:val="hidden"/>
    </w:sdtPr>
    <w:sdtEndPr/>
    <w:sdtContent>
      <w:p w:rsidR="00037F94" w:rsidRDefault="00037F94">
        <w:pPr>
          <w:pStyle w:val="a7"/>
        </w:pPr>
        <w:r>
          <w:t>[Введите текст]</w:t>
        </w:r>
      </w:p>
    </w:sdtContent>
  </w:sdt>
  <w:p w:rsidR="00037F94" w:rsidRDefault="00037F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94" w:rsidRPr="00066043" w:rsidRDefault="00037F94" w:rsidP="00066043">
    <w:pPr>
      <w:pStyle w:val="a7"/>
      <w:ind w:left="-142"/>
      <w:rPr>
        <w:rFonts w:ascii="Times New Roman" w:hAnsi="Times New Roman" w:cs="Times New Roman"/>
        <w:b/>
      </w:rPr>
    </w:pPr>
    <w:r w:rsidRPr="00066043">
      <w:rPr>
        <w:rFonts w:ascii="Times New Roman" w:hAnsi="Times New Roman" w:cs="Times New Roman"/>
        <w:b/>
      </w:rPr>
      <w:t xml:space="preserve">Таблица по персональному педагогическому составу ГАУДПО «Уральский институт управления здравоохранением им.  </w:t>
    </w:r>
    <w:proofErr w:type="spellStart"/>
    <w:r w:rsidRPr="00066043">
      <w:rPr>
        <w:rFonts w:ascii="Times New Roman" w:hAnsi="Times New Roman" w:cs="Times New Roman"/>
        <w:b/>
      </w:rPr>
      <w:t>А.Б.Блохина</w:t>
    </w:r>
    <w:proofErr w:type="spellEnd"/>
    <w:r w:rsidRPr="00066043">
      <w:rPr>
        <w:rFonts w:ascii="Times New Roman" w:hAnsi="Times New Roman" w:cs="Times New Roman"/>
        <w:b/>
      </w:rPr>
      <w:t>» на 202</w:t>
    </w:r>
    <w:r>
      <w:rPr>
        <w:rFonts w:ascii="Times New Roman" w:hAnsi="Times New Roman" w:cs="Times New Roman"/>
        <w:b/>
      </w:rPr>
      <w:t>4</w:t>
    </w:r>
    <w:r w:rsidRPr="00066043">
      <w:rPr>
        <w:rFonts w:ascii="Times New Roman" w:hAnsi="Times New Roman" w:cs="Times New Roman"/>
        <w:b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FEAD23"/>
    <w:multiLevelType w:val="singleLevel"/>
    <w:tmpl w:val="BAFEAD2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3C2A92"/>
    <w:multiLevelType w:val="hybridMultilevel"/>
    <w:tmpl w:val="98406A56"/>
    <w:lvl w:ilvl="0" w:tplc="6EC26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A05"/>
    <w:multiLevelType w:val="hybridMultilevel"/>
    <w:tmpl w:val="98B6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44FD"/>
    <w:multiLevelType w:val="hybridMultilevel"/>
    <w:tmpl w:val="98B6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605E"/>
    <w:multiLevelType w:val="hybridMultilevel"/>
    <w:tmpl w:val="7D9A1FBA"/>
    <w:lvl w:ilvl="0" w:tplc="112AF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8F4B"/>
    <w:multiLevelType w:val="singleLevel"/>
    <w:tmpl w:val="5FFB8F4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AEA68E4"/>
    <w:multiLevelType w:val="hybridMultilevel"/>
    <w:tmpl w:val="A5F66C30"/>
    <w:lvl w:ilvl="0" w:tplc="DB5C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B6371"/>
    <w:multiLevelType w:val="hybridMultilevel"/>
    <w:tmpl w:val="BA10930C"/>
    <w:lvl w:ilvl="0" w:tplc="486A6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7936"/>
    <w:multiLevelType w:val="hybridMultilevel"/>
    <w:tmpl w:val="8C7A8D4C"/>
    <w:lvl w:ilvl="0" w:tplc="8C16A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63"/>
    <w:rsid w:val="000017BB"/>
    <w:rsid w:val="00037F94"/>
    <w:rsid w:val="00053D2A"/>
    <w:rsid w:val="00057024"/>
    <w:rsid w:val="00066043"/>
    <w:rsid w:val="000D00E8"/>
    <w:rsid w:val="00114A9A"/>
    <w:rsid w:val="00143126"/>
    <w:rsid w:val="001675A7"/>
    <w:rsid w:val="001B493F"/>
    <w:rsid w:val="001D4502"/>
    <w:rsid w:val="001F3B81"/>
    <w:rsid w:val="00232164"/>
    <w:rsid w:val="0025150E"/>
    <w:rsid w:val="002574E0"/>
    <w:rsid w:val="0026454F"/>
    <w:rsid w:val="002A3C5D"/>
    <w:rsid w:val="002D6363"/>
    <w:rsid w:val="002E2EA4"/>
    <w:rsid w:val="002E7537"/>
    <w:rsid w:val="003442A3"/>
    <w:rsid w:val="003B274C"/>
    <w:rsid w:val="003C6595"/>
    <w:rsid w:val="004C1819"/>
    <w:rsid w:val="004C5ECC"/>
    <w:rsid w:val="004D1BF3"/>
    <w:rsid w:val="004E65DD"/>
    <w:rsid w:val="00536207"/>
    <w:rsid w:val="00547E69"/>
    <w:rsid w:val="00577101"/>
    <w:rsid w:val="005F449B"/>
    <w:rsid w:val="00611F42"/>
    <w:rsid w:val="006344E2"/>
    <w:rsid w:val="006350E7"/>
    <w:rsid w:val="006A0149"/>
    <w:rsid w:val="006E7ABC"/>
    <w:rsid w:val="006F6A8B"/>
    <w:rsid w:val="0070456F"/>
    <w:rsid w:val="0072774C"/>
    <w:rsid w:val="007338C5"/>
    <w:rsid w:val="00742665"/>
    <w:rsid w:val="00767E43"/>
    <w:rsid w:val="0077278F"/>
    <w:rsid w:val="00793249"/>
    <w:rsid w:val="007A1012"/>
    <w:rsid w:val="007D2F84"/>
    <w:rsid w:val="007E7C2F"/>
    <w:rsid w:val="00826FAF"/>
    <w:rsid w:val="008A22DC"/>
    <w:rsid w:val="00961F9A"/>
    <w:rsid w:val="00A00672"/>
    <w:rsid w:val="00A70D6B"/>
    <w:rsid w:val="00A76051"/>
    <w:rsid w:val="00A8579E"/>
    <w:rsid w:val="00AB5D2A"/>
    <w:rsid w:val="00AC5E35"/>
    <w:rsid w:val="00AE10D8"/>
    <w:rsid w:val="00AF4779"/>
    <w:rsid w:val="00B22786"/>
    <w:rsid w:val="00B77D85"/>
    <w:rsid w:val="00B90DF1"/>
    <w:rsid w:val="00B96F15"/>
    <w:rsid w:val="00BC6B9F"/>
    <w:rsid w:val="00C2530A"/>
    <w:rsid w:val="00C45EFA"/>
    <w:rsid w:val="00CD00F1"/>
    <w:rsid w:val="00CD6EC3"/>
    <w:rsid w:val="00CE2E07"/>
    <w:rsid w:val="00CE5238"/>
    <w:rsid w:val="00D136BC"/>
    <w:rsid w:val="00D74AA9"/>
    <w:rsid w:val="00D76DFF"/>
    <w:rsid w:val="00D9333C"/>
    <w:rsid w:val="00E31A6F"/>
    <w:rsid w:val="00E532CA"/>
    <w:rsid w:val="00EA394F"/>
    <w:rsid w:val="00EE022F"/>
    <w:rsid w:val="00F03BE2"/>
    <w:rsid w:val="00F27305"/>
    <w:rsid w:val="00F27868"/>
    <w:rsid w:val="00FA1D7B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B1FA-FA2A-451E-A110-3876A8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3B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220,bqiaagaaeyqcaaagiaiaaamrbaaabtkeaaaaaaaaaaaaaaaaaaaaaaaaaaaaaaaaaaaaaaaaaaaaaaaaaaaaaaaaaaaaaaaaaaaaaaaaaaaaaaaaaaaaaaaaaaaaaaaaaaaaaaaaaaaaaaaaaaaaaaaaaaaaaaaaaaaaaaaaaaaaaaaaaaaaaaaaaaaaaaaaaaaaaaaaaaaaaaaaaaaaaaaaaaaaaaaaaaaaaaaa"/>
    <w:basedOn w:val="a"/>
    <w:rsid w:val="009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3">
    <w:name w:val="1213"/>
    <w:aliases w:val="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961F9A"/>
  </w:style>
  <w:style w:type="paragraph" w:styleId="a4">
    <w:name w:val="Balloon Text"/>
    <w:basedOn w:val="a"/>
    <w:link w:val="a5"/>
    <w:uiPriority w:val="99"/>
    <w:semiHidden/>
    <w:unhideWhenUsed/>
    <w:rsid w:val="0096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F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6207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82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26FAF"/>
  </w:style>
  <w:style w:type="paragraph" w:customStyle="1" w:styleId="Default">
    <w:name w:val="Default"/>
    <w:rsid w:val="006F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043"/>
  </w:style>
  <w:style w:type="paragraph" w:styleId="a9">
    <w:name w:val="footer"/>
    <w:basedOn w:val="a"/>
    <w:link w:val="aa"/>
    <w:uiPriority w:val="99"/>
    <w:unhideWhenUsed/>
    <w:rsid w:val="0006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A19D7C7344A388E85F852AD454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D8824-3504-449C-9C01-504D06799624}"/>
      </w:docPartPr>
      <w:docPartBody>
        <w:p w:rsidR="00A83DDD" w:rsidRDefault="00A83DDD" w:rsidP="00A83DDD">
          <w:pPr>
            <w:pStyle w:val="8ECA19D7C7344A388E85F852AD454C3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DD"/>
    <w:rsid w:val="00070455"/>
    <w:rsid w:val="00295EE9"/>
    <w:rsid w:val="005E5C58"/>
    <w:rsid w:val="00A83DDD"/>
    <w:rsid w:val="00C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CA19D7C7344A388E85F852AD454C39">
    <w:name w:val="8ECA19D7C7344A388E85F852AD454C39"/>
    <w:rsid w:val="00A83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CD08-26D1-44BB-B781-CDB1795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2024-01-30T04:21:00Z</cp:lastPrinted>
  <dcterms:created xsi:type="dcterms:W3CDTF">2024-01-30T11:01:00Z</dcterms:created>
  <dcterms:modified xsi:type="dcterms:W3CDTF">2024-01-30T11:01:00Z</dcterms:modified>
</cp:coreProperties>
</file>