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867" w:rsidRDefault="004B72F3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867" w:rsidRDefault="004B72F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B81867" w:rsidRDefault="004B72F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B81867" w:rsidRDefault="00DC0FEA">
      <w:pPr>
        <w:jc w:val="center"/>
        <w:rPr>
          <w:rFonts w:ascii="Times New Roman" w:hAnsi="Times New Roman"/>
          <w:b/>
          <w:sz w:val="24"/>
        </w:rPr>
      </w:pPr>
      <w:r w:rsidRPr="00DC0FEA">
        <w:rPr>
          <w:rFonts w:ascii="Times New Roman" w:hAnsi="Times New Roman"/>
          <w:b/>
          <w:sz w:val="24"/>
        </w:rPr>
        <w:t>«Интенсивная терапия сепсиса и септического шока»</w:t>
      </w:r>
    </w:p>
    <w:p w:rsidR="00B81867" w:rsidRDefault="004B72F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B81867" w:rsidRDefault="004B72F3" w:rsidP="00B562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освоению программы допускаются лица, имеющие высшее медицинское образование </w:t>
            </w:r>
          </w:p>
        </w:tc>
      </w:tr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B81867" w:rsidRDefault="004B72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B81867" w:rsidRDefault="004B72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часов</w:t>
            </w:r>
          </w:p>
        </w:tc>
      </w:tr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B81867" w:rsidRDefault="004B72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B81867" w:rsidRDefault="004B72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B81867">
        <w:tc>
          <w:tcPr>
            <w:tcW w:w="3115" w:type="dxa"/>
          </w:tcPr>
          <w:p w:rsidR="00B81867" w:rsidRDefault="004B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B81867" w:rsidRDefault="004B72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B81867" w:rsidRDefault="00B81867">
      <w:pPr>
        <w:spacing w:after="0"/>
        <w:jc w:val="both"/>
        <w:rPr>
          <w:rFonts w:ascii="Times New Roman" w:hAnsi="Times New Roman"/>
          <w:sz w:val="24"/>
        </w:rPr>
      </w:pPr>
    </w:p>
    <w:p w:rsidR="00B81867" w:rsidRDefault="004B72F3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Кому будет полезен курс.</w:t>
      </w:r>
    </w:p>
    <w:p w:rsidR="00DC0FEA" w:rsidRPr="00DC0FEA" w:rsidRDefault="00DC0FEA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DC0FEA">
        <w:rPr>
          <w:rFonts w:ascii="Times New Roman" w:hAnsi="Times New Roman"/>
          <w:sz w:val="24"/>
        </w:rPr>
        <w:t>Настоящая программа рассчитана на врачей анестезиологов-реаниматологов, а также будет полезна врачам терапевтических и хирургических специальностей</w:t>
      </w:r>
      <w:r>
        <w:rPr>
          <w:rFonts w:ascii="Times New Roman" w:hAnsi="Times New Roman"/>
          <w:sz w:val="24"/>
        </w:rPr>
        <w:t>.</w:t>
      </w:r>
    </w:p>
    <w:p w:rsidR="00DC0FEA" w:rsidRDefault="00DC0FEA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B81867" w:rsidRDefault="004B72F3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</w:p>
    <w:p w:rsidR="00DC0FEA" w:rsidRDefault="00DC0FEA" w:rsidP="00DC0FEA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DC0FEA">
        <w:rPr>
          <w:rFonts w:ascii="Times New Roman" w:hAnsi="Times New Roman"/>
          <w:sz w:val="24"/>
        </w:rPr>
        <w:t xml:space="preserve">Систематизация и углубление профессиональных знаний по интенсивной терапии сепсиса, повышение умений, навыков, совершенствование профессиональных </w:t>
      </w:r>
      <w:r>
        <w:rPr>
          <w:rFonts w:ascii="Times New Roman" w:hAnsi="Times New Roman"/>
          <w:sz w:val="24"/>
        </w:rPr>
        <w:t>компетенций врача.</w:t>
      </w:r>
    </w:p>
    <w:p w:rsidR="00DC0FEA" w:rsidRPr="00DC0FEA" w:rsidRDefault="00DC0FEA" w:rsidP="00DC0FEA">
      <w:pPr>
        <w:spacing w:after="0"/>
        <w:jc w:val="both"/>
        <w:outlineLvl w:val="0"/>
        <w:rPr>
          <w:rFonts w:ascii="Times New Roman" w:hAnsi="Times New Roman"/>
          <w:sz w:val="24"/>
        </w:rPr>
      </w:pPr>
    </w:p>
    <w:p w:rsidR="00B81867" w:rsidRDefault="004B72F3">
      <w:pPr>
        <w:spacing w:after="0"/>
        <w:jc w:val="both"/>
        <w:rPr>
          <w:rFonts w:ascii="Times New Roman" w:hAnsi="Times New Roman"/>
          <w:b/>
          <w:sz w:val="24"/>
        </w:rPr>
      </w:pPr>
      <w:bookmarkStart w:id="0" w:name="_Hlk107235825"/>
      <w:r>
        <w:rPr>
          <w:rFonts w:ascii="Times New Roman" w:hAnsi="Times New Roman"/>
          <w:b/>
          <w:sz w:val="24"/>
        </w:rPr>
        <w:t>Модули программы курса.</w:t>
      </w:r>
    </w:p>
    <w:p w:rsidR="00124599" w:rsidRPr="00124599" w:rsidRDefault="00124599" w:rsidP="00124599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24599">
        <w:rPr>
          <w:rFonts w:ascii="Times New Roman" w:hAnsi="Times New Roman"/>
          <w:sz w:val="24"/>
        </w:rPr>
        <w:t>Оказание помощи на догоспитальном этапе и терапия септического шока.</w:t>
      </w:r>
      <w:r>
        <w:rPr>
          <w:rFonts w:ascii="Times New Roman" w:hAnsi="Times New Roman"/>
          <w:sz w:val="24"/>
        </w:rPr>
        <w:t xml:space="preserve"> </w:t>
      </w:r>
      <w:r w:rsidRPr="00124599">
        <w:rPr>
          <w:rFonts w:ascii="Times New Roman" w:hAnsi="Times New Roman"/>
          <w:sz w:val="24"/>
        </w:rPr>
        <w:t>Первоначальная оценка тяжести и прогноз. Шка</w:t>
      </w:r>
      <w:r>
        <w:rPr>
          <w:rFonts w:ascii="Times New Roman" w:hAnsi="Times New Roman"/>
          <w:sz w:val="24"/>
        </w:rPr>
        <w:t xml:space="preserve">лы оценки тяжести. Критерии для </w:t>
      </w:r>
      <w:r w:rsidRPr="00124599">
        <w:rPr>
          <w:rFonts w:ascii="Times New Roman" w:hAnsi="Times New Roman"/>
          <w:sz w:val="24"/>
        </w:rPr>
        <w:t xml:space="preserve">госпитализации в ОРИТ. Терапия септического шока. Основные принципы инфузионной терапии. Роль коллоидных растворов и альбумина в терапии шока. Перегрузка жидкостью и </w:t>
      </w:r>
      <w:proofErr w:type="spellStart"/>
      <w:r w:rsidRPr="00124599">
        <w:rPr>
          <w:rFonts w:ascii="Times New Roman" w:hAnsi="Times New Roman"/>
          <w:sz w:val="24"/>
        </w:rPr>
        <w:t>гиперинфузия</w:t>
      </w:r>
      <w:proofErr w:type="spellEnd"/>
      <w:r w:rsidRPr="00124599">
        <w:rPr>
          <w:rFonts w:ascii="Times New Roman" w:hAnsi="Times New Roman"/>
          <w:sz w:val="24"/>
        </w:rPr>
        <w:t>. Неудачи инфузионной терапии. Роль витамина С в терапии шока. Мониторинг инфузионной терапии в ОРИТ.</w:t>
      </w:r>
    </w:p>
    <w:p w:rsidR="00124599" w:rsidRPr="00124599" w:rsidRDefault="00124599" w:rsidP="00124599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24599">
        <w:rPr>
          <w:rFonts w:ascii="Times New Roman" w:hAnsi="Times New Roman"/>
          <w:sz w:val="24"/>
        </w:rPr>
        <w:t>Интенсивная терапия и профилактика осложнений при сепсисе</w:t>
      </w:r>
      <w:r>
        <w:rPr>
          <w:rFonts w:ascii="Times New Roman" w:hAnsi="Times New Roman"/>
          <w:sz w:val="24"/>
        </w:rPr>
        <w:t xml:space="preserve"> </w:t>
      </w:r>
      <w:r w:rsidRPr="00124599">
        <w:rPr>
          <w:rFonts w:ascii="Times New Roman" w:hAnsi="Times New Roman"/>
          <w:sz w:val="24"/>
        </w:rPr>
        <w:t>Терапия острого респираторного дистресс-синдр</w:t>
      </w:r>
      <w:r>
        <w:rPr>
          <w:rFonts w:ascii="Times New Roman" w:hAnsi="Times New Roman"/>
          <w:sz w:val="24"/>
        </w:rPr>
        <w:t xml:space="preserve">ома (ОРДС). Классификация ОРДС. </w:t>
      </w:r>
      <w:r w:rsidRPr="00124599">
        <w:rPr>
          <w:rFonts w:ascii="Times New Roman" w:hAnsi="Times New Roman"/>
          <w:sz w:val="24"/>
        </w:rPr>
        <w:t>Особенности ИВЛ при ОРДС. Особенности п</w:t>
      </w:r>
      <w:r>
        <w:rPr>
          <w:rFonts w:ascii="Times New Roman" w:hAnsi="Times New Roman"/>
          <w:sz w:val="24"/>
        </w:rPr>
        <w:t xml:space="preserve">роведения НИВЛ и </w:t>
      </w:r>
      <w:proofErr w:type="spellStart"/>
      <w:r>
        <w:rPr>
          <w:rFonts w:ascii="Times New Roman" w:hAnsi="Times New Roman"/>
          <w:sz w:val="24"/>
        </w:rPr>
        <w:t>высокопоточной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124599">
        <w:rPr>
          <w:rFonts w:ascii="Times New Roman" w:hAnsi="Times New Roman"/>
          <w:sz w:val="24"/>
        </w:rPr>
        <w:t xml:space="preserve">кислородной терапии. Терапия и профилактика острого почечного повреждения (ОПП). Классификация ОПП. Поддержание параметров оксигенации и гемодинамики как способ терапии ОПП. Медикаментозные способы коррекции и предотвращения развития ОПП. Заместительная почечная терапия. </w:t>
      </w:r>
    </w:p>
    <w:p w:rsidR="00124599" w:rsidRPr="00124599" w:rsidRDefault="00124599" w:rsidP="00124599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124599">
        <w:rPr>
          <w:rFonts w:ascii="Times New Roman" w:hAnsi="Times New Roman"/>
          <w:sz w:val="24"/>
        </w:rPr>
        <w:t>Коагулопатия</w:t>
      </w:r>
      <w:proofErr w:type="spellEnd"/>
      <w:r w:rsidRPr="00124599">
        <w:rPr>
          <w:rFonts w:ascii="Times New Roman" w:hAnsi="Times New Roman"/>
          <w:sz w:val="24"/>
        </w:rPr>
        <w:t xml:space="preserve"> и профилактика </w:t>
      </w:r>
      <w:proofErr w:type="spellStart"/>
      <w:r w:rsidRPr="00124599">
        <w:rPr>
          <w:rFonts w:ascii="Times New Roman" w:hAnsi="Times New Roman"/>
          <w:sz w:val="24"/>
        </w:rPr>
        <w:t>тромбообразования</w:t>
      </w:r>
      <w:proofErr w:type="spellEnd"/>
      <w:r w:rsidRPr="0012459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124599">
        <w:rPr>
          <w:rFonts w:ascii="Times New Roman" w:hAnsi="Times New Roman"/>
          <w:sz w:val="24"/>
        </w:rPr>
        <w:t xml:space="preserve">Оценка риска </w:t>
      </w:r>
      <w:proofErr w:type="spellStart"/>
      <w:r w:rsidRPr="00124599">
        <w:rPr>
          <w:rFonts w:ascii="Times New Roman" w:hAnsi="Times New Roman"/>
          <w:sz w:val="24"/>
        </w:rPr>
        <w:t>тромбообразования</w:t>
      </w:r>
      <w:proofErr w:type="spellEnd"/>
      <w:r w:rsidRPr="00124599">
        <w:rPr>
          <w:rFonts w:ascii="Times New Roman" w:hAnsi="Times New Roman"/>
          <w:sz w:val="24"/>
        </w:rPr>
        <w:t>. Лечение и</w:t>
      </w:r>
      <w:r>
        <w:rPr>
          <w:rFonts w:ascii="Times New Roman" w:hAnsi="Times New Roman"/>
          <w:sz w:val="24"/>
        </w:rPr>
        <w:t xml:space="preserve"> профилактика </w:t>
      </w:r>
      <w:proofErr w:type="spellStart"/>
      <w:r>
        <w:rPr>
          <w:rFonts w:ascii="Times New Roman" w:hAnsi="Times New Roman"/>
          <w:sz w:val="24"/>
        </w:rPr>
        <w:t>коагулопатических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124599">
        <w:rPr>
          <w:rFonts w:ascii="Times New Roman" w:hAnsi="Times New Roman"/>
          <w:sz w:val="24"/>
        </w:rPr>
        <w:t xml:space="preserve">кровотечений. </w:t>
      </w:r>
    </w:p>
    <w:p w:rsidR="00124599" w:rsidRPr="00124599" w:rsidRDefault="00124599" w:rsidP="00124599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124599">
        <w:rPr>
          <w:rFonts w:ascii="Times New Roman" w:hAnsi="Times New Roman"/>
          <w:sz w:val="24"/>
        </w:rPr>
        <w:lastRenderedPageBreak/>
        <w:t>Седация</w:t>
      </w:r>
      <w:proofErr w:type="spellEnd"/>
      <w:r w:rsidRPr="00124599">
        <w:rPr>
          <w:rFonts w:ascii="Times New Roman" w:hAnsi="Times New Roman"/>
          <w:sz w:val="24"/>
        </w:rPr>
        <w:t xml:space="preserve">, лечение делирия и тревожных состояний. </w:t>
      </w:r>
      <w:proofErr w:type="spellStart"/>
      <w:r w:rsidRPr="00124599">
        <w:rPr>
          <w:rFonts w:ascii="Times New Roman" w:hAnsi="Times New Roman"/>
          <w:sz w:val="24"/>
        </w:rPr>
        <w:t>Нутритивная</w:t>
      </w:r>
      <w:proofErr w:type="spellEnd"/>
      <w:r w:rsidRPr="00124599">
        <w:rPr>
          <w:rFonts w:ascii="Times New Roman" w:hAnsi="Times New Roman"/>
          <w:sz w:val="24"/>
        </w:rPr>
        <w:t xml:space="preserve"> поддержка. Синдром острого повреждения желудка и профилактика стрессовых язв. Абдоминальный компартмент-синдром. </w:t>
      </w:r>
      <w:proofErr w:type="spellStart"/>
      <w:r w:rsidRPr="00124599">
        <w:rPr>
          <w:rFonts w:ascii="Times New Roman" w:hAnsi="Times New Roman"/>
          <w:sz w:val="24"/>
        </w:rPr>
        <w:t>Нутритивная</w:t>
      </w:r>
      <w:proofErr w:type="spellEnd"/>
      <w:r w:rsidRPr="00124599">
        <w:rPr>
          <w:rFonts w:ascii="Times New Roman" w:hAnsi="Times New Roman"/>
          <w:sz w:val="24"/>
        </w:rPr>
        <w:t xml:space="preserve"> поддержка и контроль гликемии.</w:t>
      </w:r>
    </w:p>
    <w:p w:rsidR="00124599" w:rsidRPr="00124599" w:rsidRDefault="00124599" w:rsidP="00124599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24599">
        <w:rPr>
          <w:rFonts w:ascii="Times New Roman" w:hAnsi="Times New Roman"/>
          <w:sz w:val="24"/>
        </w:rPr>
        <w:t>Реабилитация в условиях интенсивной терапии («</w:t>
      </w:r>
      <w:proofErr w:type="spellStart"/>
      <w:r w:rsidRPr="00124599">
        <w:rPr>
          <w:rFonts w:ascii="Times New Roman" w:hAnsi="Times New Roman"/>
          <w:sz w:val="24"/>
        </w:rPr>
        <w:t>РеабИТ</w:t>
      </w:r>
      <w:proofErr w:type="spellEnd"/>
      <w:r w:rsidRPr="00124599">
        <w:rPr>
          <w:rFonts w:ascii="Times New Roman" w:hAnsi="Times New Roman"/>
          <w:sz w:val="24"/>
        </w:rPr>
        <w:t>»)</w:t>
      </w:r>
    </w:p>
    <w:p w:rsidR="00B81867" w:rsidRDefault="00124599" w:rsidP="00F0290D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124599">
        <w:rPr>
          <w:rFonts w:ascii="Times New Roman" w:hAnsi="Times New Roman"/>
          <w:sz w:val="24"/>
        </w:rPr>
        <w:t>Основные положения терапии и профилактики госпитальных инфекций</w:t>
      </w:r>
      <w:r>
        <w:rPr>
          <w:rFonts w:ascii="Times New Roman" w:hAnsi="Times New Roman"/>
          <w:sz w:val="24"/>
        </w:rPr>
        <w:t xml:space="preserve">. </w:t>
      </w:r>
      <w:r w:rsidRPr="00124599">
        <w:rPr>
          <w:rFonts w:ascii="Times New Roman" w:hAnsi="Times New Roman"/>
          <w:sz w:val="24"/>
        </w:rPr>
        <w:t>Основные положения терапии и профилактики раневых инфекций. Антибиотикопрофилактика. Терапия и про</w:t>
      </w:r>
      <w:r>
        <w:rPr>
          <w:rFonts w:ascii="Times New Roman" w:hAnsi="Times New Roman"/>
          <w:sz w:val="24"/>
        </w:rPr>
        <w:t xml:space="preserve">филактика ВАП и трахеобронхита. </w:t>
      </w:r>
      <w:r w:rsidRPr="00124599">
        <w:rPr>
          <w:rFonts w:ascii="Times New Roman" w:hAnsi="Times New Roman"/>
          <w:sz w:val="24"/>
        </w:rPr>
        <w:t>Микробиологическая диагностика ВАП. Диагностика «осложнений, связанных с ИВЛ». Этиология ВАП и антибиотикотерапия инфе</w:t>
      </w:r>
      <w:r>
        <w:rPr>
          <w:rFonts w:ascii="Times New Roman" w:hAnsi="Times New Roman"/>
          <w:sz w:val="24"/>
        </w:rPr>
        <w:t xml:space="preserve">кций нижних дыхательных путей. </w:t>
      </w:r>
      <w:proofErr w:type="spellStart"/>
      <w:r>
        <w:rPr>
          <w:rFonts w:ascii="Times New Roman" w:hAnsi="Times New Roman"/>
          <w:sz w:val="24"/>
        </w:rPr>
        <w:t>Трахеостомия</w:t>
      </w:r>
      <w:proofErr w:type="spellEnd"/>
      <w:r>
        <w:rPr>
          <w:rFonts w:ascii="Times New Roman" w:hAnsi="Times New Roman"/>
          <w:sz w:val="24"/>
        </w:rPr>
        <w:t>.</w:t>
      </w:r>
      <w:r w:rsidRPr="00124599">
        <w:rPr>
          <w:rFonts w:ascii="Times New Roman" w:hAnsi="Times New Roman"/>
          <w:sz w:val="24"/>
        </w:rPr>
        <w:t xml:space="preserve"> Терапия и профилактика катетер-ассоциированной инфекции кровотока. Алгоритм выбора сосудистого доступа. Катетеризация центральной вены под контролем ультразвука. Клинические формы и алгоритм диагностики КАИК. Основные положения профилактики КАИК. Антибиотикотерапия катетер-ассоциированной инфекции кровотока. Инвазивный кандидоз и </w:t>
      </w:r>
      <w:proofErr w:type="spellStart"/>
      <w:r w:rsidRPr="00124599">
        <w:rPr>
          <w:rFonts w:ascii="Times New Roman" w:hAnsi="Times New Roman"/>
          <w:sz w:val="24"/>
        </w:rPr>
        <w:t>кандидемия</w:t>
      </w:r>
      <w:proofErr w:type="spellEnd"/>
      <w:r w:rsidRPr="00124599">
        <w:rPr>
          <w:rFonts w:ascii="Times New Roman" w:hAnsi="Times New Roman"/>
          <w:sz w:val="24"/>
        </w:rPr>
        <w:t>.</w:t>
      </w:r>
      <w:bookmarkEnd w:id="0"/>
    </w:p>
    <w:p w:rsidR="00D12A37" w:rsidRPr="00C52EFD" w:rsidRDefault="00D12A37" w:rsidP="00D12A37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Преимущества обучения в Уральском институте управления здравоохранением им. А.Б. Блохина по программе </w:t>
      </w:r>
      <w:r w:rsidRPr="00C52EFD">
        <w:rPr>
          <w:rFonts w:ascii="Times New Roman" w:hAnsi="Times New Roman"/>
          <w:b/>
          <w:bCs/>
          <w:sz w:val="24"/>
          <w:szCs w:val="24"/>
        </w:rPr>
        <w:t>«</w:t>
      </w:r>
      <w:r w:rsidRPr="00DC0FEA">
        <w:rPr>
          <w:rFonts w:ascii="Times New Roman" w:hAnsi="Times New Roman"/>
          <w:b/>
          <w:sz w:val="24"/>
        </w:rPr>
        <w:t>Интенсивная терапия сепсиса и септического шока</w:t>
      </w:r>
      <w:bookmarkStart w:id="1" w:name="_GoBack"/>
      <w:bookmarkEnd w:id="1"/>
      <w:r w:rsidRPr="00C52EFD">
        <w:rPr>
          <w:rFonts w:ascii="Times New Roman" w:hAnsi="Times New Roman"/>
          <w:b/>
          <w:bCs/>
          <w:sz w:val="24"/>
          <w:szCs w:val="24"/>
        </w:rPr>
        <w:t>»</w:t>
      </w:r>
    </w:p>
    <w:p w:rsidR="00D12A37" w:rsidRDefault="00D12A37" w:rsidP="00D12A3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D12A37" w:rsidRDefault="00D12A37" w:rsidP="00D12A3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разработана ведущими хирургами, имеющими многолетний опыт работы, заслуженный авторитет в профессиональном сообществе;</w:t>
      </w:r>
    </w:p>
    <w:p w:rsidR="00D12A37" w:rsidRDefault="00D12A37" w:rsidP="00D12A3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/>
          <w:sz w:val="24"/>
        </w:rPr>
        <w:t>СОПов</w:t>
      </w:r>
      <w:proofErr w:type="spellEnd"/>
    </w:p>
    <w:p w:rsidR="00D12A37" w:rsidRPr="00F0290D" w:rsidRDefault="00D12A37" w:rsidP="00F0290D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sectPr w:rsidR="00D12A37" w:rsidRPr="00F0290D" w:rsidSect="007D10C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867"/>
    <w:rsid w:val="00124599"/>
    <w:rsid w:val="004B72F3"/>
    <w:rsid w:val="007D10CB"/>
    <w:rsid w:val="00A61864"/>
    <w:rsid w:val="00B56219"/>
    <w:rsid w:val="00B81867"/>
    <w:rsid w:val="00D12A37"/>
    <w:rsid w:val="00DC0FEA"/>
    <w:rsid w:val="00F0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6C68"/>
  <w15:docId w15:val="{50569C30-4FEF-4575-A4B1-2BF8F0D8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7D10CB"/>
  </w:style>
  <w:style w:type="paragraph" w:styleId="10">
    <w:name w:val="heading 1"/>
    <w:next w:val="a"/>
    <w:link w:val="11"/>
    <w:uiPriority w:val="9"/>
    <w:qFormat/>
    <w:rsid w:val="007D10C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D10C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D10C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D10C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D10C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10CB"/>
  </w:style>
  <w:style w:type="paragraph" w:styleId="21">
    <w:name w:val="toc 2"/>
    <w:next w:val="a"/>
    <w:link w:val="22"/>
    <w:uiPriority w:val="39"/>
    <w:rsid w:val="007D10C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D10C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D10C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D10C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D10C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D10C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D10C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D10CB"/>
    <w:rPr>
      <w:rFonts w:ascii="XO Thames" w:hAnsi="XO Thames"/>
      <w:sz w:val="28"/>
    </w:rPr>
  </w:style>
  <w:style w:type="paragraph" w:customStyle="1" w:styleId="12">
    <w:name w:val="Основной шрифт абзаца1"/>
    <w:rsid w:val="007D10CB"/>
  </w:style>
  <w:style w:type="character" w:customStyle="1" w:styleId="30">
    <w:name w:val="Заголовок 3 Знак"/>
    <w:link w:val="3"/>
    <w:rsid w:val="007D10C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D10C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D10C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D10C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D10C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7D10CB"/>
    <w:rPr>
      <w:color w:val="0000FF"/>
      <w:u w:val="single"/>
    </w:rPr>
  </w:style>
  <w:style w:type="character" w:styleId="a3">
    <w:name w:val="Hyperlink"/>
    <w:link w:val="13"/>
    <w:rsid w:val="007D10CB"/>
    <w:rPr>
      <w:color w:val="0000FF"/>
      <w:u w:val="single"/>
    </w:rPr>
  </w:style>
  <w:style w:type="paragraph" w:customStyle="1" w:styleId="Footnote">
    <w:name w:val="Footnote"/>
    <w:link w:val="Footnote0"/>
    <w:rsid w:val="007D10C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10C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D10C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D10C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10C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10C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D10C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D10C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D10C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D10C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D10C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D10C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D10C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D10C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D10C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7D10C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D10CB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7D10C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7D10CB"/>
  </w:style>
  <w:style w:type="character" w:customStyle="1" w:styleId="20">
    <w:name w:val="Заголовок 2 Знак"/>
    <w:link w:val="2"/>
    <w:rsid w:val="007D10CB"/>
    <w:rPr>
      <w:rFonts w:ascii="XO Thames" w:hAnsi="XO Thames"/>
      <w:b/>
      <w:sz w:val="28"/>
    </w:rPr>
  </w:style>
  <w:style w:type="table" w:styleId="aa">
    <w:name w:val="Table Grid"/>
    <w:basedOn w:val="a1"/>
    <w:rsid w:val="007D10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 И.А.</dc:creator>
  <cp:lastModifiedBy>User</cp:lastModifiedBy>
  <cp:revision>3</cp:revision>
  <dcterms:created xsi:type="dcterms:W3CDTF">2023-05-26T07:04:00Z</dcterms:created>
  <dcterms:modified xsi:type="dcterms:W3CDTF">2023-05-29T04:08:00Z</dcterms:modified>
</cp:coreProperties>
</file>