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88"/>
      </w:tblGrid>
      <w:tr w:rsidR="00AF561E" w:rsidTr="004952CF">
        <w:tc>
          <w:tcPr>
            <w:tcW w:w="5529" w:type="dxa"/>
          </w:tcPr>
          <w:p w:rsidR="00AF561E" w:rsidRPr="00EF3B19" w:rsidRDefault="00AF561E" w:rsidP="00AF56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3B19">
              <w:rPr>
                <w:rFonts w:ascii="Verdana" w:hAnsi="Verdana"/>
                <w:sz w:val="16"/>
                <w:szCs w:val="16"/>
              </w:rPr>
              <w:t>Министерство здравоохранения</w:t>
            </w:r>
          </w:p>
          <w:p w:rsidR="00AF561E" w:rsidRPr="00EF3B19" w:rsidRDefault="00AF561E" w:rsidP="00AF56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3B19">
              <w:rPr>
                <w:rFonts w:ascii="Verdana" w:hAnsi="Verdana"/>
                <w:sz w:val="16"/>
                <w:szCs w:val="16"/>
              </w:rPr>
              <w:t>Свердловской области</w:t>
            </w:r>
          </w:p>
          <w:p w:rsidR="00AF561E" w:rsidRDefault="00AF561E" w:rsidP="00AF56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3B19">
              <w:rPr>
                <w:rFonts w:ascii="Verdana" w:hAnsi="Verdana"/>
                <w:sz w:val="16"/>
                <w:szCs w:val="16"/>
              </w:rPr>
              <w:t>Государственное автономное учреждение</w:t>
            </w:r>
          </w:p>
          <w:p w:rsidR="00AF561E" w:rsidRPr="00EF3B19" w:rsidRDefault="00AF561E" w:rsidP="00AF56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3B19">
              <w:rPr>
                <w:rFonts w:ascii="Verdana" w:hAnsi="Verdana"/>
                <w:sz w:val="16"/>
                <w:szCs w:val="16"/>
              </w:rPr>
              <w:t>дополнительного профессионального образования</w:t>
            </w:r>
          </w:p>
          <w:p w:rsidR="00142A41" w:rsidRDefault="00AF561E" w:rsidP="00AF561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3B19">
              <w:rPr>
                <w:rFonts w:ascii="Verdana" w:hAnsi="Verdana"/>
                <w:b/>
                <w:sz w:val="16"/>
                <w:szCs w:val="16"/>
              </w:rPr>
              <w:t xml:space="preserve">«Уральский научно-практический </w:t>
            </w:r>
          </w:p>
          <w:p w:rsidR="00AF561E" w:rsidRDefault="00AF561E" w:rsidP="00AF561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3B19">
              <w:rPr>
                <w:rFonts w:ascii="Verdana" w:hAnsi="Verdana"/>
                <w:b/>
                <w:sz w:val="16"/>
                <w:szCs w:val="16"/>
              </w:rPr>
              <w:t>центр медико-социальных</w:t>
            </w:r>
          </w:p>
          <w:p w:rsidR="00AF561E" w:rsidRPr="00EF3B19" w:rsidRDefault="00AF561E" w:rsidP="00AF56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3B19">
              <w:rPr>
                <w:rFonts w:ascii="Verdana" w:hAnsi="Verdana"/>
                <w:b/>
                <w:sz w:val="16"/>
                <w:szCs w:val="16"/>
              </w:rPr>
              <w:t>и экономических проблем</w:t>
            </w:r>
            <w:r w:rsidRPr="00EF3B1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F3B19">
              <w:rPr>
                <w:rFonts w:ascii="Verdana" w:hAnsi="Verdana"/>
                <w:b/>
                <w:sz w:val="16"/>
                <w:szCs w:val="16"/>
              </w:rPr>
              <w:t>здравоохранения»</w:t>
            </w:r>
          </w:p>
          <w:p w:rsidR="00AF561E" w:rsidRPr="00EF3B19" w:rsidRDefault="00AF561E" w:rsidP="00AF56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3B19">
              <w:rPr>
                <w:rFonts w:ascii="Verdana" w:hAnsi="Verdana"/>
                <w:sz w:val="16"/>
                <w:szCs w:val="16"/>
              </w:rPr>
              <w:t>(ГАУДПО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F3B19">
              <w:rPr>
                <w:rFonts w:ascii="Verdana" w:hAnsi="Verdana"/>
                <w:sz w:val="16"/>
                <w:szCs w:val="16"/>
              </w:rPr>
              <w:t xml:space="preserve"> «НПЦ «</w:t>
            </w:r>
            <w:proofErr w:type="spellStart"/>
            <w:r w:rsidRPr="00EF3B19">
              <w:rPr>
                <w:rFonts w:ascii="Verdana" w:hAnsi="Verdana"/>
                <w:sz w:val="16"/>
                <w:szCs w:val="16"/>
              </w:rPr>
              <w:t>Уралмедсоцэкономпроблем</w:t>
            </w:r>
            <w:proofErr w:type="spellEnd"/>
            <w:r w:rsidRPr="00EF3B19">
              <w:rPr>
                <w:rFonts w:ascii="Verdana" w:hAnsi="Verdana"/>
                <w:sz w:val="16"/>
                <w:szCs w:val="16"/>
              </w:rPr>
              <w:t>»)</w:t>
            </w:r>
          </w:p>
          <w:p w:rsidR="00AF561E" w:rsidRPr="00EF3B19" w:rsidRDefault="00AF561E" w:rsidP="00AF56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3B19">
              <w:rPr>
                <w:rFonts w:ascii="Verdana" w:hAnsi="Verdana"/>
                <w:sz w:val="16"/>
                <w:szCs w:val="16"/>
              </w:rPr>
              <w:t>ул. Карла Либкнехта, 8-б, г. Екатеринбург, 620075</w:t>
            </w:r>
          </w:p>
          <w:p w:rsidR="00AF561E" w:rsidRPr="00EF3B19" w:rsidRDefault="00AF561E" w:rsidP="00AF56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3B19">
              <w:rPr>
                <w:rFonts w:ascii="Verdana" w:hAnsi="Verdana"/>
                <w:sz w:val="16"/>
                <w:szCs w:val="16"/>
              </w:rPr>
              <w:t>тел./факс (343) 287-57-36</w:t>
            </w:r>
          </w:p>
          <w:p w:rsidR="00AF561E" w:rsidRDefault="00FD0E0E" w:rsidP="00AF561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" w:history="1">
              <w:r w:rsidR="00AF561E" w:rsidRPr="00EF3B19">
                <w:rPr>
                  <w:rStyle w:val="a4"/>
                  <w:rFonts w:ascii="Verdana" w:hAnsi="Verdana"/>
                  <w:color w:val="auto"/>
                  <w:sz w:val="16"/>
                  <w:szCs w:val="16"/>
                  <w:u w:val="none"/>
                  <w:lang w:val="en-US"/>
                </w:rPr>
                <w:t>www</w:t>
              </w:r>
              <w:r w:rsidR="00AF561E" w:rsidRPr="00CA3419">
                <w:rPr>
                  <w:rStyle w:val="a4"/>
                  <w:rFonts w:ascii="Verdana" w:hAnsi="Verdana"/>
                  <w:color w:val="auto"/>
                  <w:sz w:val="16"/>
                  <w:szCs w:val="16"/>
                  <w:u w:val="none"/>
                </w:rPr>
                <w:t>.</w:t>
              </w:r>
              <w:r w:rsidR="00AF561E" w:rsidRPr="00EF3B19">
                <w:rPr>
                  <w:rStyle w:val="a4"/>
                  <w:rFonts w:ascii="Verdana" w:hAnsi="Verdana"/>
                  <w:color w:val="auto"/>
                  <w:sz w:val="16"/>
                  <w:szCs w:val="16"/>
                  <w:u w:val="none"/>
                  <w:lang w:val="en-US"/>
                </w:rPr>
                <w:t>umsep</w:t>
              </w:r>
              <w:r w:rsidR="00AF561E" w:rsidRPr="00CA3419">
                <w:rPr>
                  <w:rStyle w:val="a4"/>
                  <w:rFonts w:ascii="Verdana" w:hAnsi="Verdana"/>
                  <w:color w:val="auto"/>
                  <w:sz w:val="16"/>
                  <w:szCs w:val="16"/>
                  <w:u w:val="none"/>
                </w:rPr>
                <w:t>.</w:t>
              </w:r>
              <w:r w:rsidR="00AF561E" w:rsidRPr="00EF3B19">
                <w:rPr>
                  <w:rStyle w:val="a4"/>
                  <w:rFonts w:ascii="Verdana" w:hAnsi="Verdana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  <w:r w:rsidR="00AF561E" w:rsidRPr="00CA3419">
              <w:rPr>
                <w:rFonts w:ascii="Verdana" w:hAnsi="Verdana"/>
                <w:sz w:val="16"/>
                <w:szCs w:val="16"/>
              </w:rPr>
              <w:t xml:space="preserve">     </w:t>
            </w:r>
            <w:r w:rsidR="00AF561E" w:rsidRPr="00EF3B19">
              <w:rPr>
                <w:rFonts w:ascii="Verdana" w:hAnsi="Verdana"/>
                <w:sz w:val="16"/>
                <w:szCs w:val="16"/>
                <w:lang w:val="en-US"/>
              </w:rPr>
              <w:t>e</w:t>
            </w:r>
            <w:r w:rsidR="00AF561E" w:rsidRPr="00CA3419">
              <w:rPr>
                <w:rFonts w:ascii="Verdana" w:hAnsi="Verdana"/>
                <w:sz w:val="16"/>
                <w:szCs w:val="16"/>
              </w:rPr>
              <w:t>-</w:t>
            </w:r>
            <w:r w:rsidR="00AF561E" w:rsidRPr="00EF3B19">
              <w:rPr>
                <w:rFonts w:ascii="Verdana" w:hAnsi="Verdana"/>
                <w:sz w:val="16"/>
                <w:szCs w:val="16"/>
                <w:lang w:val="en-US"/>
              </w:rPr>
              <w:t>mail</w:t>
            </w:r>
            <w:r w:rsidR="00AF561E" w:rsidRPr="00CA3419">
              <w:rPr>
                <w:rFonts w:ascii="Verdana" w:hAnsi="Verdana"/>
                <w:sz w:val="16"/>
                <w:szCs w:val="16"/>
              </w:rPr>
              <w:t xml:space="preserve">: </w:t>
            </w:r>
            <w:hyperlink r:id="rId7" w:history="1">
              <w:r w:rsidR="00AF561E" w:rsidRPr="00EF3B19">
                <w:rPr>
                  <w:rStyle w:val="a4"/>
                  <w:rFonts w:ascii="Verdana" w:hAnsi="Verdana"/>
                  <w:color w:val="000000"/>
                  <w:sz w:val="16"/>
                  <w:szCs w:val="16"/>
                  <w:u w:val="none"/>
                  <w:lang w:val="en-US"/>
                </w:rPr>
                <w:t>umsep</w:t>
              </w:r>
              <w:r w:rsidR="00AF561E" w:rsidRPr="00CA3419">
                <w:rPr>
                  <w:rStyle w:val="a4"/>
                  <w:rFonts w:ascii="Verdana" w:hAnsi="Verdana"/>
                  <w:color w:val="000000"/>
                  <w:sz w:val="16"/>
                  <w:szCs w:val="16"/>
                  <w:u w:val="none"/>
                </w:rPr>
                <w:t>-</w:t>
              </w:r>
              <w:r w:rsidR="00AF561E" w:rsidRPr="00EF3B19">
                <w:rPr>
                  <w:rStyle w:val="a4"/>
                  <w:rFonts w:ascii="Verdana" w:hAnsi="Verdana"/>
                  <w:color w:val="000000"/>
                  <w:sz w:val="16"/>
                  <w:szCs w:val="16"/>
                  <w:u w:val="none"/>
                  <w:lang w:val="en-US"/>
                </w:rPr>
                <w:t>public</w:t>
              </w:r>
              <w:r w:rsidR="00AF561E" w:rsidRPr="00CA3419">
                <w:rPr>
                  <w:rStyle w:val="a4"/>
                  <w:rFonts w:ascii="Verdana" w:hAnsi="Verdana"/>
                  <w:color w:val="000000"/>
                  <w:sz w:val="16"/>
                  <w:szCs w:val="16"/>
                  <w:u w:val="none"/>
                </w:rPr>
                <w:t>@</w:t>
              </w:r>
              <w:r w:rsidR="00AF561E" w:rsidRPr="00EF3B19">
                <w:rPr>
                  <w:rStyle w:val="a4"/>
                  <w:rFonts w:ascii="Verdana" w:hAnsi="Verdana"/>
                  <w:color w:val="000000"/>
                  <w:sz w:val="16"/>
                  <w:szCs w:val="16"/>
                  <w:u w:val="none"/>
                  <w:lang w:val="en-US"/>
                </w:rPr>
                <w:t>mis</w:t>
              </w:r>
              <w:r w:rsidR="00AF561E" w:rsidRPr="00CA3419">
                <w:rPr>
                  <w:rStyle w:val="a4"/>
                  <w:rFonts w:ascii="Verdana" w:hAnsi="Verdana"/>
                  <w:color w:val="000000"/>
                  <w:sz w:val="16"/>
                  <w:szCs w:val="16"/>
                  <w:u w:val="none"/>
                </w:rPr>
                <w:t>66.</w:t>
              </w:r>
              <w:r w:rsidR="00AF561E" w:rsidRPr="00EF3B19">
                <w:rPr>
                  <w:rStyle w:val="a4"/>
                  <w:rFonts w:ascii="Verdana" w:hAnsi="Verdana"/>
                  <w:color w:val="000000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AF561E" w:rsidRPr="00EF3B19" w:rsidRDefault="00AF561E" w:rsidP="00AF561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F561E" w:rsidRPr="00044533" w:rsidRDefault="00AF561E" w:rsidP="00AF56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3B19">
              <w:rPr>
                <w:rFonts w:ascii="Verdana" w:hAnsi="Verdana"/>
                <w:sz w:val="16"/>
                <w:szCs w:val="16"/>
              </w:rPr>
              <w:t>__________________ 2021г.  № ____</w:t>
            </w:r>
            <w:r>
              <w:rPr>
                <w:rFonts w:ascii="Verdana" w:hAnsi="Verdana"/>
                <w:sz w:val="16"/>
                <w:szCs w:val="16"/>
              </w:rPr>
              <w:t>_______</w:t>
            </w:r>
          </w:p>
          <w:p w:rsidR="00AF561E" w:rsidRDefault="00AF561E" w:rsidP="00AF561E">
            <w:pPr>
              <w:jc w:val="center"/>
            </w:pPr>
          </w:p>
        </w:tc>
        <w:tc>
          <w:tcPr>
            <w:tcW w:w="4388" w:type="dxa"/>
          </w:tcPr>
          <w:p w:rsidR="009032AA" w:rsidRDefault="009032AA" w:rsidP="009032AA">
            <w:pPr>
              <w:ind w:lef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Главному врачу</w:t>
            </w:r>
          </w:p>
          <w:p w:rsidR="00AF561E" w:rsidRDefault="00AF561E" w:rsidP="00983A04">
            <w:pPr>
              <w:ind w:left="525"/>
            </w:pPr>
            <w:bookmarkStart w:id="0" w:name="_GoBack"/>
            <w:bookmarkEnd w:id="0"/>
          </w:p>
        </w:tc>
      </w:tr>
    </w:tbl>
    <w:p w:rsidR="00043F13" w:rsidRDefault="00503AA7" w:rsidP="00503AA7">
      <w:pPr>
        <w:tabs>
          <w:tab w:val="left" w:pos="3280"/>
        </w:tabs>
      </w:pPr>
      <w:r>
        <w:tab/>
      </w:r>
    </w:p>
    <w:p w:rsidR="001B0EEB" w:rsidRPr="00982983" w:rsidRDefault="001B0EEB" w:rsidP="001B0EEB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9C27F9">
        <w:rPr>
          <w:rFonts w:ascii="Verdana" w:hAnsi="Verdana"/>
          <w:sz w:val="20"/>
          <w:szCs w:val="20"/>
        </w:rPr>
        <w:t>ГАУДПО</w:t>
      </w:r>
      <w:r>
        <w:rPr>
          <w:rFonts w:ascii="Verdana" w:hAnsi="Verdana"/>
          <w:sz w:val="20"/>
          <w:szCs w:val="20"/>
        </w:rPr>
        <w:t xml:space="preserve"> «</w:t>
      </w:r>
      <w:r w:rsidRPr="00982983">
        <w:rPr>
          <w:rFonts w:ascii="Verdana" w:hAnsi="Verdana"/>
          <w:sz w:val="20"/>
          <w:szCs w:val="20"/>
        </w:rPr>
        <w:t>НПЦ «</w:t>
      </w:r>
      <w:proofErr w:type="spellStart"/>
      <w:r w:rsidRPr="00982983">
        <w:rPr>
          <w:rFonts w:ascii="Verdana" w:hAnsi="Verdana"/>
          <w:sz w:val="20"/>
          <w:szCs w:val="20"/>
        </w:rPr>
        <w:t>Уралмедсоцэкономпроблем</w:t>
      </w:r>
      <w:proofErr w:type="spellEnd"/>
      <w:r>
        <w:rPr>
          <w:rFonts w:ascii="Verdana" w:hAnsi="Verdana"/>
          <w:sz w:val="20"/>
          <w:szCs w:val="20"/>
        </w:rPr>
        <w:t>»</w:t>
      </w:r>
      <w:r w:rsidRPr="0098298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(л</w:t>
      </w:r>
      <w:r w:rsidRPr="009C27F9">
        <w:rPr>
          <w:rFonts w:ascii="Verdana" w:hAnsi="Verdana"/>
          <w:sz w:val="20"/>
          <w:szCs w:val="20"/>
        </w:rPr>
        <w:t>ицензия на право оказания образовательных услуг серия 66Л01 № 0005678 и приложения к ней серия 66П01 №</w:t>
      </w:r>
      <w:r>
        <w:rPr>
          <w:rFonts w:ascii="Verdana" w:hAnsi="Verdana"/>
          <w:sz w:val="20"/>
          <w:szCs w:val="20"/>
        </w:rPr>
        <w:t> </w:t>
      </w:r>
      <w:r w:rsidRPr="009C27F9">
        <w:rPr>
          <w:rFonts w:ascii="Verdana" w:hAnsi="Verdana"/>
          <w:sz w:val="20"/>
          <w:szCs w:val="20"/>
        </w:rPr>
        <w:t>0013284),</w:t>
      </w:r>
      <w:r>
        <w:rPr>
          <w:rFonts w:ascii="Verdana" w:hAnsi="Verdana"/>
          <w:sz w:val="20"/>
          <w:szCs w:val="20"/>
        </w:rPr>
        <w:t xml:space="preserve"> ГБУЗ СО «</w:t>
      </w:r>
      <w:r w:rsidRPr="00982983">
        <w:rPr>
          <w:rFonts w:ascii="Verdana" w:hAnsi="Verdana"/>
          <w:sz w:val="20"/>
          <w:szCs w:val="20"/>
        </w:rPr>
        <w:t>Екатеринбургский клинический перинатальный центр</w:t>
      </w:r>
      <w:r>
        <w:rPr>
          <w:rFonts w:ascii="Verdana" w:hAnsi="Verdana"/>
          <w:sz w:val="20"/>
          <w:szCs w:val="20"/>
        </w:rPr>
        <w:t xml:space="preserve">» и НП «Медицинская палата Свердловской области» сообщают о наборе слушателей </w:t>
      </w:r>
      <w:r w:rsidRPr="00982983">
        <w:rPr>
          <w:rFonts w:ascii="Verdana" w:hAnsi="Verdana"/>
          <w:sz w:val="20"/>
          <w:szCs w:val="20"/>
        </w:rPr>
        <w:t>в рамках обучения в системе дополнительного профессионального образования по</w:t>
      </w:r>
      <w:r>
        <w:rPr>
          <w:rFonts w:ascii="Verdana" w:hAnsi="Verdana"/>
          <w:sz w:val="20"/>
          <w:szCs w:val="20"/>
        </w:rPr>
        <w:t xml:space="preserve"> учебн</w:t>
      </w:r>
      <w:r w:rsidR="00597F07">
        <w:rPr>
          <w:rFonts w:ascii="Verdana" w:hAnsi="Verdana"/>
          <w:sz w:val="20"/>
          <w:szCs w:val="20"/>
        </w:rPr>
        <w:t>ой программе 36 очных часов 25–2</w:t>
      </w:r>
      <w:r>
        <w:rPr>
          <w:rFonts w:ascii="Verdana" w:hAnsi="Verdana"/>
          <w:sz w:val="20"/>
          <w:szCs w:val="20"/>
        </w:rPr>
        <w:t xml:space="preserve">7 февраля 2021 года. </w:t>
      </w:r>
      <w:r w:rsidRPr="00982983">
        <w:rPr>
          <w:rFonts w:ascii="Verdana" w:hAnsi="Verdana"/>
          <w:sz w:val="20"/>
          <w:szCs w:val="20"/>
        </w:rPr>
        <w:t xml:space="preserve">  </w:t>
      </w:r>
    </w:p>
    <w:p w:rsidR="001B0EEB" w:rsidRPr="00982983" w:rsidRDefault="001B0EEB" w:rsidP="001B0EEB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1B0EEB" w:rsidRDefault="001B0EEB" w:rsidP="001B0EEB">
      <w:pPr>
        <w:spacing w:after="0" w:line="240" w:lineRule="auto"/>
        <w:ind w:firstLine="709"/>
        <w:jc w:val="both"/>
        <w:rPr>
          <w:rFonts w:ascii="Verdana" w:hAnsi="Verdana"/>
          <w:b/>
          <w:sz w:val="20"/>
          <w:szCs w:val="20"/>
        </w:rPr>
      </w:pPr>
      <w:r w:rsidRPr="00982983">
        <w:rPr>
          <w:rFonts w:ascii="Verdana" w:hAnsi="Verdana"/>
          <w:b/>
          <w:sz w:val="20"/>
          <w:szCs w:val="20"/>
        </w:rPr>
        <w:t>«Курс оперативного акушерства с освоением мануальных навыков на</w:t>
      </w:r>
      <w:r>
        <w:rPr>
          <w:rFonts w:ascii="Verdana" w:hAnsi="Verdana"/>
          <w:b/>
          <w:sz w:val="20"/>
          <w:szCs w:val="20"/>
        </w:rPr>
        <w:t> </w:t>
      </w:r>
      <w:proofErr w:type="spellStart"/>
      <w:r w:rsidRPr="00982983">
        <w:rPr>
          <w:rFonts w:ascii="Verdana" w:hAnsi="Verdana"/>
          <w:b/>
          <w:sz w:val="20"/>
          <w:szCs w:val="20"/>
        </w:rPr>
        <w:t>симуляционном</w:t>
      </w:r>
      <w:proofErr w:type="spellEnd"/>
      <w:r w:rsidRPr="00982983">
        <w:rPr>
          <w:rFonts w:ascii="Verdana" w:hAnsi="Verdana"/>
          <w:b/>
          <w:sz w:val="20"/>
          <w:szCs w:val="20"/>
        </w:rPr>
        <w:t xml:space="preserve"> оборудовании (</w:t>
      </w:r>
      <w:proofErr w:type="spellStart"/>
      <w:r w:rsidRPr="00982983">
        <w:rPr>
          <w:rFonts w:ascii="Verdana" w:hAnsi="Verdana"/>
          <w:b/>
          <w:sz w:val="20"/>
          <w:szCs w:val="20"/>
        </w:rPr>
        <w:t>hands-on</w:t>
      </w:r>
      <w:proofErr w:type="spellEnd"/>
      <w:r w:rsidRPr="00982983">
        <w:rPr>
          <w:rFonts w:ascii="Verdana" w:hAnsi="Verdana"/>
          <w:b/>
          <w:sz w:val="20"/>
          <w:szCs w:val="20"/>
        </w:rPr>
        <w:t>)»</w:t>
      </w:r>
      <w:r>
        <w:rPr>
          <w:rFonts w:ascii="Verdana" w:hAnsi="Verdana"/>
          <w:b/>
          <w:sz w:val="20"/>
          <w:szCs w:val="20"/>
        </w:rPr>
        <w:t>.</w:t>
      </w:r>
    </w:p>
    <w:p w:rsidR="001B0EEB" w:rsidRPr="00982983" w:rsidRDefault="001B0EEB" w:rsidP="001B0EEB">
      <w:pPr>
        <w:spacing w:after="0" w:line="240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1B0EEB" w:rsidRDefault="001B0EEB" w:rsidP="001B0EEB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Обраща</w:t>
      </w:r>
      <w:r w:rsidRPr="009C27F9">
        <w:rPr>
          <w:rFonts w:ascii="Verdana" w:hAnsi="Verdana"/>
          <w:sz w:val="20"/>
          <w:szCs w:val="20"/>
        </w:rPr>
        <w:t>ем</w:t>
      </w:r>
      <w:r>
        <w:rPr>
          <w:rFonts w:ascii="Verdana" w:hAnsi="Verdana"/>
          <w:sz w:val="20"/>
          <w:szCs w:val="20"/>
        </w:rPr>
        <w:t xml:space="preserve"> Ваше внимание, что данная образовательная</w:t>
      </w:r>
      <w:r w:rsidRPr="00982983">
        <w:rPr>
          <w:rFonts w:ascii="Verdana" w:hAnsi="Verdana"/>
          <w:sz w:val="20"/>
          <w:szCs w:val="20"/>
        </w:rPr>
        <w:t xml:space="preserve"> программ</w:t>
      </w:r>
      <w:r>
        <w:rPr>
          <w:rFonts w:ascii="Verdana" w:hAnsi="Verdana"/>
          <w:sz w:val="20"/>
          <w:szCs w:val="20"/>
        </w:rPr>
        <w:t xml:space="preserve">а разработана для </w:t>
      </w:r>
      <w:r w:rsidRPr="00982983">
        <w:rPr>
          <w:rFonts w:ascii="Verdana" w:hAnsi="Verdana"/>
          <w:sz w:val="20"/>
          <w:szCs w:val="20"/>
        </w:rPr>
        <w:t>освоения практических навыков по технологиям оказания нео</w:t>
      </w:r>
      <w:r>
        <w:rPr>
          <w:rFonts w:ascii="Verdana" w:hAnsi="Verdana"/>
          <w:sz w:val="20"/>
          <w:szCs w:val="20"/>
        </w:rPr>
        <w:t xml:space="preserve">тложной и экстренной помощи </w:t>
      </w:r>
      <w:r w:rsidRPr="00982983">
        <w:rPr>
          <w:rFonts w:ascii="Verdana" w:hAnsi="Verdana"/>
          <w:sz w:val="20"/>
          <w:szCs w:val="20"/>
        </w:rPr>
        <w:t>врачей</w:t>
      </w:r>
      <w:r>
        <w:rPr>
          <w:rFonts w:ascii="Verdana" w:hAnsi="Verdana"/>
          <w:sz w:val="20"/>
          <w:szCs w:val="20"/>
        </w:rPr>
        <w:t>—акушеров – гинекологов</w:t>
      </w:r>
      <w:r w:rsidRPr="009C27F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как для специалистов </w:t>
      </w:r>
      <w:r w:rsidRPr="00982983">
        <w:rPr>
          <w:rFonts w:ascii="Verdana" w:hAnsi="Verdana"/>
          <w:sz w:val="20"/>
          <w:szCs w:val="20"/>
        </w:rPr>
        <w:t>с высокой степенью риска осуществления профессиональной деятельности</w:t>
      </w:r>
      <w:r>
        <w:rPr>
          <w:rFonts w:ascii="Verdana" w:hAnsi="Verdana"/>
          <w:sz w:val="20"/>
          <w:szCs w:val="20"/>
        </w:rPr>
        <w:t xml:space="preserve">. </w:t>
      </w:r>
    </w:p>
    <w:p w:rsidR="001B0EEB" w:rsidRPr="00982983" w:rsidRDefault="001B0EEB" w:rsidP="001B0EEB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Куратором данного проекта является НП «Медицинская палата Свердловской области». </w:t>
      </w:r>
    </w:p>
    <w:p w:rsidR="001B0EEB" w:rsidRPr="004952CF" w:rsidRDefault="001B0EEB" w:rsidP="001B0EEB">
      <w:pPr>
        <w:spacing w:after="0" w:line="240" w:lineRule="auto"/>
        <w:ind w:firstLine="709"/>
        <w:jc w:val="both"/>
        <w:rPr>
          <w:rFonts w:ascii="Verdana" w:hAnsi="Verdana"/>
          <w:b/>
          <w:sz w:val="20"/>
          <w:szCs w:val="20"/>
        </w:rPr>
      </w:pPr>
      <w:r w:rsidRPr="004952CF">
        <w:rPr>
          <w:rFonts w:ascii="Verdana" w:hAnsi="Verdana"/>
          <w:b/>
          <w:sz w:val="20"/>
          <w:szCs w:val="20"/>
        </w:rPr>
        <w:t>Программа обучения:</w:t>
      </w:r>
    </w:p>
    <w:p w:rsidR="001B0EEB" w:rsidRPr="004952CF" w:rsidRDefault="001B0EEB" w:rsidP="001B0EEB">
      <w:pPr>
        <w:spacing w:after="0" w:line="240" w:lineRule="auto"/>
        <w:ind w:firstLine="709"/>
        <w:jc w:val="both"/>
        <w:rPr>
          <w:rFonts w:ascii="Verdana" w:hAnsi="Verdana"/>
          <w:b/>
          <w:sz w:val="20"/>
          <w:szCs w:val="20"/>
        </w:rPr>
      </w:pPr>
      <w:r w:rsidRPr="004952CF">
        <w:rPr>
          <w:rFonts w:ascii="Verdana" w:hAnsi="Verdana"/>
          <w:b/>
          <w:sz w:val="20"/>
          <w:szCs w:val="20"/>
        </w:rPr>
        <w:t>1-й день</w:t>
      </w:r>
    </w:p>
    <w:p w:rsidR="001B0EEB" w:rsidRPr="00982983" w:rsidRDefault="001B0EEB" w:rsidP="001B0EEB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982983">
        <w:rPr>
          <w:rFonts w:ascii="Verdana" w:hAnsi="Verdana"/>
          <w:sz w:val="20"/>
          <w:szCs w:val="20"/>
        </w:rPr>
        <w:t>•</w:t>
      </w:r>
      <w:r w:rsidRPr="00982983">
        <w:rPr>
          <w:rFonts w:ascii="Verdana" w:hAnsi="Verdana"/>
          <w:sz w:val="20"/>
          <w:szCs w:val="20"/>
        </w:rPr>
        <w:tab/>
        <w:t xml:space="preserve">Клиническая физиология родов.  Фантомный курс акушерства, включающий биомеханизмы родов при различных вариантах вставления головки плода. Освещаются вопросы клинического несоответствия головки плода тазу матери. </w:t>
      </w:r>
    </w:p>
    <w:p w:rsidR="001B0EEB" w:rsidRPr="00982983" w:rsidRDefault="001B0EEB" w:rsidP="001B0EEB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982983">
        <w:rPr>
          <w:rFonts w:ascii="Verdana" w:hAnsi="Verdana"/>
          <w:sz w:val="20"/>
          <w:szCs w:val="20"/>
        </w:rPr>
        <w:t>•</w:t>
      </w:r>
      <w:r w:rsidRPr="00982983">
        <w:rPr>
          <w:rFonts w:ascii="Verdana" w:hAnsi="Verdana"/>
          <w:sz w:val="20"/>
          <w:szCs w:val="20"/>
        </w:rPr>
        <w:tab/>
        <w:t xml:space="preserve">Влагалищные </w:t>
      </w:r>
      <w:proofErr w:type="spellStart"/>
      <w:r w:rsidRPr="00982983">
        <w:rPr>
          <w:rFonts w:ascii="Verdana" w:hAnsi="Verdana"/>
          <w:sz w:val="20"/>
          <w:szCs w:val="20"/>
        </w:rPr>
        <w:t>родоразрешающие</w:t>
      </w:r>
      <w:proofErr w:type="spellEnd"/>
      <w:r w:rsidRPr="00982983">
        <w:rPr>
          <w:rFonts w:ascii="Verdana" w:hAnsi="Verdana"/>
          <w:sz w:val="20"/>
          <w:szCs w:val="20"/>
        </w:rPr>
        <w:t xml:space="preserve"> операции (</w:t>
      </w:r>
      <w:proofErr w:type="spellStart"/>
      <w:r w:rsidRPr="00982983">
        <w:rPr>
          <w:rFonts w:ascii="Verdana" w:hAnsi="Verdana"/>
          <w:sz w:val="20"/>
          <w:szCs w:val="20"/>
        </w:rPr>
        <w:t>hands-on</w:t>
      </w:r>
      <w:proofErr w:type="spellEnd"/>
      <w:r w:rsidRPr="00982983">
        <w:rPr>
          <w:rFonts w:ascii="Verdana" w:hAnsi="Verdana"/>
          <w:sz w:val="20"/>
          <w:szCs w:val="20"/>
        </w:rPr>
        <w:t xml:space="preserve">). В настоящее время в развитых странах наступила эпоха возрождения влагалищных </w:t>
      </w:r>
      <w:proofErr w:type="spellStart"/>
      <w:r w:rsidRPr="00982983">
        <w:rPr>
          <w:rFonts w:ascii="Verdana" w:hAnsi="Verdana"/>
          <w:sz w:val="20"/>
          <w:szCs w:val="20"/>
        </w:rPr>
        <w:t>родоразрешающих</w:t>
      </w:r>
      <w:proofErr w:type="spellEnd"/>
      <w:r w:rsidRPr="00982983">
        <w:rPr>
          <w:rFonts w:ascii="Verdana" w:hAnsi="Verdana"/>
          <w:sz w:val="20"/>
          <w:szCs w:val="20"/>
        </w:rPr>
        <w:t xml:space="preserve"> операций. Имеется обширная доказательная баз</w:t>
      </w:r>
      <w:r>
        <w:rPr>
          <w:rFonts w:ascii="Verdana" w:hAnsi="Verdana"/>
          <w:sz w:val="20"/>
          <w:szCs w:val="20"/>
        </w:rPr>
        <w:t xml:space="preserve">а по безопасности </w:t>
      </w:r>
      <w:r w:rsidRPr="00982983">
        <w:rPr>
          <w:rFonts w:ascii="Verdana" w:hAnsi="Verdana"/>
          <w:sz w:val="20"/>
          <w:szCs w:val="20"/>
        </w:rPr>
        <w:t>вакуум-экстракции и</w:t>
      </w:r>
      <w:r>
        <w:rPr>
          <w:rFonts w:ascii="Verdana" w:hAnsi="Verdana"/>
          <w:sz w:val="20"/>
          <w:szCs w:val="20"/>
        </w:rPr>
        <w:t> акушерских щипцов, а так</w:t>
      </w:r>
      <w:r w:rsidRPr="00982983">
        <w:rPr>
          <w:rFonts w:ascii="Verdana" w:hAnsi="Verdana"/>
          <w:sz w:val="20"/>
          <w:szCs w:val="20"/>
        </w:rPr>
        <w:t xml:space="preserve">же улучшения перинатальных исходов при их применении. </w:t>
      </w:r>
    </w:p>
    <w:p w:rsidR="001B0EEB" w:rsidRPr="00982983" w:rsidRDefault="001B0EEB" w:rsidP="001B0EEB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982983">
        <w:rPr>
          <w:rFonts w:ascii="Verdana" w:hAnsi="Verdana"/>
          <w:sz w:val="20"/>
          <w:szCs w:val="20"/>
        </w:rPr>
        <w:t>•</w:t>
      </w:r>
      <w:r w:rsidRPr="00982983">
        <w:rPr>
          <w:rFonts w:ascii="Verdana" w:hAnsi="Verdana"/>
          <w:sz w:val="20"/>
          <w:szCs w:val="20"/>
        </w:rPr>
        <w:tab/>
        <w:t>Вакуум-экстракция плода. Вакуум-экстракция плода завоевала определенное достойное место в акушерской практике. Существует мнение, что</w:t>
      </w:r>
      <w:r>
        <w:rPr>
          <w:rFonts w:ascii="Verdana" w:hAnsi="Verdana"/>
          <w:sz w:val="20"/>
          <w:szCs w:val="20"/>
        </w:rPr>
        <w:t> </w:t>
      </w:r>
      <w:r w:rsidRPr="00982983">
        <w:rPr>
          <w:rFonts w:ascii="Verdana" w:hAnsi="Verdana"/>
          <w:sz w:val="20"/>
          <w:szCs w:val="20"/>
        </w:rPr>
        <w:t>для</w:t>
      </w:r>
      <w:r>
        <w:rPr>
          <w:rFonts w:ascii="Verdana" w:hAnsi="Verdana"/>
          <w:sz w:val="20"/>
          <w:szCs w:val="20"/>
        </w:rPr>
        <w:t> </w:t>
      </w:r>
      <w:r w:rsidRPr="00982983">
        <w:rPr>
          <w:rFonts w:ascii="Verdana" w:hAnsi="Verdana"/>
          <w:sz w:val="20"/>
          <w:szCs w:val="20"/>
        </w:rPr>
        <w:t>его</w:t>
      </w:r>
      <w:r>
        <w:rPr>
          <w:rFonts w:ascii="Verdana" w:hAnsi="Verdana"/>
          <w:sz w:val="20"/>
          <w:szCs w:val="20"/>
        </w:rPr>
        <w:t> </w:t>
      </w:r>
      <w:r w:rsidRPr="00982983">
        <w:rPr>
          <w:rFonts w:ascii="Verdana" w:hAnsi="Verdana"/>
          <w:sz w:val="20"/>
          <w:szCs w:val="20"/>
        </w:rPr>
        <w:t>наложения требуется меньше опыта и навыков, чем для наложения щипцов. Но</w:t>
      </w:r>
      <w:r>
        <w:rPr>
          <w:rFonts w:ascii="Verdana" w:hAnsi="Verdana"/>
          <w:sz w:val="20"/>
          <w:szCs w:val="20"/>
        </w:rPr>
        <w:t> </w:t>
      </w:r>
      <w:r w:rsidRPr="00982983">
        <w:rPr>
          <w:rFonts w:ascii="Verdana" w:hAnsi="Verdana"/>
          <w:sz w:val="20"/>
          <w:szCs w:val="20"/>
        </w:rPr>
        <w:t>это</w:t>
      </w:r>
      <w:r>
        <w:rPr>
          <w:rFonts w:ascii="Verdana" w:hAnsi="Verdana"/>
          <w:sz w:val="20"/>
          <w:szCs w:val="20"/>
        </w:rPr>
        <w:t> </w:t>
      </w:r>
      <w:r w:rsidRPr="00982983">
        <w:rPr>
          <w:rFonts w:ascii="Verdana" w:hAnsi="Verdana"/>
          <w:sz w:val="20"/>
          <w:szCs w:val="20"/>
        </w:rPr>
        <w:t>утверждение ошибочно и даже опасно. Обучение позволяет постигнуть все</w:t>
      </w:r>
      <w:r>
        <w:rPr>
          <w:rFonts w:ascii="Verdana" w:hAnsi="Verdana"/>
          <w:sz w:val="20"/>
          <w:szCs w:val="20"/>
        </w:rPr>
        <w:t> </w:t>
      </w:r>
      <w:r w:rsidRPr="00982983">
        <w:rPr>
          <w:rFonts w:ascii="Verdana" w:hAnsi="Verdana"/>
          <w:sz w:val="20"/>
          <w:szCs w:val="20"/>
        </w:rPr>
        <w:t xml:space="preserve">нюансы операции и довести навык до автоматизма.   </w:t>
      </w:r>
    </w:p>
    <w:p w:rsidR="001B0EEB" w:rsidRPr="00982983" w:rsidRDefault="001B0EEB" w:rsidP="001B0EEB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982983">
        <w:rPr>
          <w:rFonts w:ascii="Verdana" w:hAnsi="Verdana"/>
          <w:sz w:val="20"/>
          <w:szCs w:val="20"/>
        </w:rPr>
        <w:t>•</w:t>
      </w:r>
      <w:r w:rsidRPr="00982983">
        <w:rPr>
          <w:rFonts w:ascii="Verdana" w:hAnsi="Verdana"/>
          <w:sz w:val="20"/>
          <w:szCs w:val="20"/>
        </w:rPr>
        <w:tab/>
        <w:t xml:space="preserve">Применение акушерских щипцов. Существуют экстренные ситуации, когда не обойтись без применения акушерских щипцов. В ходе обучения слушатели овладеют мануальными навыками наложения выходных щипцов Симпсона, ротационных щипцов </w:t>
      </w:r>
      <w:proofErr w:type="spellStart"/>
      <w:r w:rsidRPr="00982983">
        <w:rPr>
          <w:rFonts w:ascii="Verdana" w:hAnsi="Verdana"/>
          <w:sz w:val="20"/>
          <w:szCs w:val="20"/>
        </w:rPr>
        <w:t>Килланда</w:t>
      </w:r>
      <w:proofErr w:type="spellEnd"/>
      <w:r w:rsidRPr="00982983">
        <w:rPr>
          <w:rFonts w:ascii="Verdana" w:hAnsi="Verdana"/>
          <w:sz w:val="20"/>
          <w:szCs w:val="20"/>
        </w:rPr>
        <w:t xml:space="preserve"> при заднем виде или при низком поперечном стоянии стреловидного шва.</w:t>
      </w:r>
    </w:p>
    <w:p w:rsidR="001B0EEB" w:rsidRPr="00982983" w:rsidRDefault="001B0EEB" w:rsidP="001B0EEB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982983">
        <w:rPr>
          <w:rFonts w:ascii="Verdana" w:hAnsi="Verdana"/>
          <w:sz w:val="20"/>
          <w:szCs w:val="20"/>
        </w:rPr>
        <w:t>•</w:t>
      </w:r>
      <w:r w:rsidRPr="00982983">
        <w:rPr>
          <w:rFonts w:ascii="Verdana" w:hAnsi="Verdana"/>
          <w:sz w:val="20"/>
          <w:szCs w:val="20"/>
        </w:rPr>
        <w:tab/>
        <w:t xml:space="preserve">Мануальная ротация головки при заднем виде затылочного </w:t>
      </w:r>
      <w:proofErr w:type="spellStart"/>
      <w:r w:rsidRPr="00982983">
        <w:rPr>
          <w:rFonts w:ascii="Verdana" w:hAnsi="Verdana"/>
          <w:sz w:val="20"/>
          <w:szCs w:val="20"/>
        </w:rPr>
        <w:t>предлежания</w:t>
      </w:r>
      <w:proofErr w:type="spellEnd"/>
      <w:r w:rsidRPr="00982983">
        <w:rPr>
          <w:rFonts w:ascii="Verdana" w:hAnsi="Verdana"/>
          <w:sz w:val="20"/>
          <w:szCs w:val="20"/>
        </w:rPr>
        <w:t xml:space="preserve">. Альтернативой акушерским ротационным щипцам является ручной поворот головки плода из заднего вида в передний. Сегодня эта процедура так же считается безопасной, эффективной и рекомендуется к применению ведущими мировыми ассоциациями акушеров-гинекологов. </w:t>
      </w:r>
    </w:p>
    <w:p w:rsidR="001B0EEB" w:rsidRPr="004952CF" w:rsidRDefault="001B0EEB" w:rsidP="001B0EEB">
      <w:pPr>
        <w:spacing w:after="0" w:line="240" w:lineRule="auto"/>
        <w:ind w:firstLine="709"/>
        <w:jc w:val="both"/>
        <w:rPr>
          <w:rFonts w:ascii="Verdana" w:hAnsi="Verdana"/>
          <w:b/>
          <w:sz w:val="20"/>
          <w:szCs w:val="20"/>
        </w:rPr>
      </w:pPr>
      <w:r w:rsidRPr="004952CF">
        <w:rPr>
          <w:rFonts w:ascii="Verdana" w:hAnsi="Verdana"/>
          <w:b/>
          <w:sz w:val="20"/>
          <w:szCs w:val="20"/>
        </w:rPr>
        <w:t>2-й день</w:t>
      </w:r>
    </w:p>
    <w:p w:rsidR="001B0EEB" w:rsidRPr="00982983" w:rsidRDefault="001B0EEB" w:rsidP="001B0EEB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982983">
        <w:rPr>
          <w:rFonts w:ascii="Verdana" w:hAnsi="Verdana"/>
          <w:sz w:val="20"/>
          <w:szCs w:val="20"/>
        </w:rPr>
        <w:t>•</w:t>
      </w:r>
      <w:r w:rsidRPr="00982983">
        <w:rPr>
          <w:rFonts w:ascii="Verdana" w:hAnsi="Verdana"/>
          <w:sz w:val="20"/>
          <w:szCs w:val="20"/>
        </w:rPr>
        <w:tab/>
        <w:t xml:space="preserve">Антенатальное наблюдение за состоянием плода. Задержка роста плода. Будет предоставлен обзор современных исследований и действующих клинических рекомендаций по вопросам диагностики задержки роста плода, тактики антенатального наблюдения, оптимальных сроков и методов </w:t>
      </w:r>
      <w:proofErr w:type="spellStart"/>
      <w:r w:rsidRPr="00982983">
        <w:rPr>
          <w:rFonts w:ascii="Verdana" w:hAnsi="Verdana"/>
          <w:sz w:val="20"/>
          <w:szCs w:val="20"/>
        </w:rPr>
        <w:t>родоразрешения</w:t>
      </w:r>
      <w:proofErr w:type="spellEnd"/>
      <w:r w:rsidRPr="00982983">
        <w:rPr>
          <w:rFonts w:ascii="Verdana" w:hAnsi="Verdana"/>
          <w:sz w:val="20"/>
          <w:szCs w:val="20"/>
        </w:rPr>
        <w:t>.</w:t>
      </w:r>
    </w:p>
    <w:p w:rsidR="001B0EEB" w:rsidRPr="00982983" w:rsidRDefault="001B0EEB" w:rsidP="001B0EEB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982983">
        <w:rPr>
          <w:rFonts w:ascii="Verdana" w:hAnsi="Verdana"/>
          <w:sz w:val="20"/>
          <w:szCs w:val="20"/>
        </w:rPr>
        <w:t>•</w:t>
      </w:r>
      <w:r w:rsidRPr="00982983">
        <w:rPr>
          <w:rFonts w:ascii="Verdana" w:hAnsi="Verdana"/>
          <w:sz w:val="20"/>
          <w:szCs w:val="20"/>
        </w:rPr>
        <w:tab/>
      </w:r>
      <w:proofErr w:type="spellStart"/>
      <w:r w:rsidRPr="00982983">
        <w:rPr>
          <w:rFonts w:ascii="Verdana" w:hAnsi="Verdana"/>
          <w:sz w:val="20"/>
          <w:szCs w:val="20"/>
        </w:rPr>
        <w:t>Интранатальный</w:t>
      </w:r>
      <w:proofErr w:type="spellEnd"/>
      <w:r w:rsidRPr="00982983">
        <w:rPr>
          <w:rFonts w:ascii="Verdana" w:hAnsi="Verdana"/>
          <w:sz w:val="20"/>
          <w:szCs w:val="20"/>
        </w:rPr>
        <w:t xml:space="preserve"> мониторинг. В ходе клинической лекции разбираются основные методы оценки состояния плода в родах. Подробно освещаются вопросы </w:t>
      </w:r>
      <w:r w:rsidRPr="00982983">
        <w:rPr>
          <w:rFonts w:ascii="Verdana" w:hAnsi="Verdana"/>
          <w:sz w:val="20"/>
          <w:szCs w:val="20"/>
        </w:rPr>
        <w:lastRenderedPageBreak/>
        <w:t xml:space="preserve">ведения </w:t>
      </w:r>
      <w:proofErr w:type="spellStart"/>
      <w:r w:rsidRPr="00982983">
        <w:rPr>
          <w:rFonts w:ascii="Verdana" w:hAnsi="Verdana"/>
          <w:sz w:val="20"/>
          <w:szCs w:val="20"/>
        </w:rPr>
        <w:t>партограммы</w:t>
      </w:r>
      <w:proofErr w:type="spellEnd"/>
      <w:r w:rsidRPr="00982983">
        <w:rPr>
          <w:rFonts w:ascii="Verdana" w:hAnsi="Verdana"/>
          <w:sz w:val="20"/>
          <w:szCs w:val="20"/>
        </w:rPr>
        <w:t xml:space="preserve"> с разбором клинических ситуаций. Качественный </w:t>
      </w:r>
      <w:proofErr w:type="spellStart"/>
      <w:r w:rsidRPr="00982983">
        <w:rPr>
          <w:rFonts w:ascii="Verdana" w:hAnsi="Verdana"/>
          <w:sz w:val="20"/>
          <w:szCs w:val="20"/>
        </w:rPr>
        <w:t>интранатальный</w:t>
      </w:r>
      <w:proofErr w:type="spellEnd"/>
      <w:r w:rsidRPr="00982983">
        <w:rPr>
          <w:rFonts w:ascii="Verdana" w:hAnsi="Verdana"/>
          <w:sz w:val="20"/>
          <w:szCs w:val="20"/>
        </w:rPr>
        <w:t xml:space="preserve"> мониторинг не возможен без правильной интерпретации КТГ. В ходе тренинга слушателями будет проведена оценка большого количества различных </w:t>
      </w:r>
      <w:proofErr w:type="spellStart"/>
      <w:proofErr w:type="gramStart"/>
      <w:r w:rsidRPr="00982983">
        <w:rPr>
          <w:rFonts w:ascii="Verdana" w:hAnsi="Verdana"/>
          <w:sz w:val="20"/>
          <w:szCs w:val="20"/>
        </w:rPr>
        <w:t>кардиотокограмм</w:t>
      </w:r>
      <w:proofErr w:type="spellEnd"/>
      <w:r w:rsidRPr="00982983">
        <w:rPr>
          <w:rFonts w:ascii="Verdana" w:hAnsi="Verdana"/>
          <w:sz w:val="20"/>
          <w:szCs w:val="20"/>
        </w:rPr>
        <w:t xml:space="preserve">  с</w:t>
      </w:r>
      <w:proofErr w:type="gramEnd"/>
      <w:r w:rsidRPr="00982983">
        <w:rPr>
          <w:rFonts w:ascii="Verdana" w:hAnsi="Verdana"/>
          <w:sz w:val="20"/>
          <w:szCs w:val="20"/>
        </w:rPr>
        <w:t xml:space="preserve"> применением предложенного  чек-листа. Обсуждаются методы внутриутробной реанимации. Уделено большое внимание методике определения газового состава крови из предлежащей головки плода. </w:t>
      </w:r>
    </w:p>
    <w:p w:rsidR="001B0EEB" w:rsidRPr="00982983" w:rsidRDefault="001B0EEB" w:rsidP="001B0EEB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982983">
        <w:rPr>
          <w:rFonts w:ascii="Verdana" w:hAnsi="Verdana"/>
          <w:sz w:val="20"/>
          <w:szCs w:val="20"/>
        </w:rPr>
        <w:t>•</w:t>
      </w:r>
      <w:r w:rsidRPr="00982983">
        <w:rPr>
          <w:rFonts w:ascii="Verdana" w:hAnsi="Verdana"/>
          <w:sz w:val="20"/>
          <w:szCs w:val="20"/>
        </w:rPr>
        <w:tab/>
        <w:t xml:space="preserve">Плечевая </w:t>
      </w:r>
      <w:proofErr w:type="spellStart"/>
      <w:r w:rsidRPr="00982983">
        <w:rPr>
          <w:rFonts w:ascii="Verdana" w:hAnsi="Verdana"/>
          <w:sz w:val="20"/>
          <w:szCs w:val="20"/>
        </w:rPr>
        <w:t>дистоция</w:t>
      </w:r>
      <w:proofErr w:type="spellEnd"/>
      <w:r w:rsidRPr="00982983">
        <w:rPr>
          <w:rFonts w:ascii="Verdana" w:hAnsi="Verdana"/>
          <w:sz w:val="20"/>
          <w:szCs w:val="20"/>
        </w:rPr>
        <w:t xml:space="preserve"> (</w:t>
      </w:r>
      <w:proofErr w:type="spellStart"/>
      <w:r w:rsidRPr="00982983">
        <w:rPr>
          <w:rFonts w:ascii="Verdana" w:hAnsi="Verdana"/>
          <w:sz w:val="20"/>
          <w:szCs w:val="20"/>
        </w:rPr>
        <w:t>hands-on</w:t>
      </w:r>
      <w:proofErr w:type="spellEnd"/>
      <w:r w:rsidRPr="00982983">
        <w:rPr>
          <w:rFonts w:ascii="Verdana" w:hAnsi="Verdana"/>
          <w:sz w:val="20"/>
          <w:szCs w:val="20"/>
        </w:rPr>
        <w:t xml:space="preserve">). Данный навык предназначен для выработки необходимого алгоритма оказания помощи в случае плечевой </w:t>
      </w:r>
      <w:proofErr w:type="spellStart"/>
      <w:r w:rsidRPr="00982983">
        <w:rPr>
          <w:rFonts w:ascii="Verdana" w:hAnsi="Verdana"/>
          <w:sz w:val="20"/>
          <w:szCs w:val="20"/>
        </w:rPr>
        <w:t>дистоции</w:t>
      </w:r>
      <w:proofErr w:type="spellEnd"/>
      <w:r w:rsidRPr="00982983">
        <w:rPr>
          <w:rFonts w:ascii="Verdana" w:hAnsi="Verdana"/>
          <w:sz w:val="20"/>
          <w:szCs w:val="20"/>
        </w:rPr>
        <w:t xml:space="preserve"> от</w:t>
      </w:r>
      <w:r>
        <w:rPr>
          <w:rFonts w:ascii="Verdana" w:hAnsi="Verdana"/>
          <w:sz w:val="20"/>
          <w:szCs w:val="20"/>
        </w:rPr>
        <w:t> </w:t>
      </w:r>
      <w:r w:rsidRPr="00982983">
        <w:rPr>
          <w:rFonts w:ascii="Verdana" w:hAnsi="Verdana"/>
          <w:sz w:val="20"/>
          <w:szCs w:val="20"/>
        </w:rPr>
        <w:t xml:space="preserve">консультирования до оформления медицинской документации. Слушатели освоят современные мануальные практики лечения плечевой </w:t>
      </w:r>
      <w:proofErr w:type="spellStart"/>
      <w:r w:rsidRPr="00982983">
        <w:rPr>
          <w:rFonts w:ascii="Verdana" w:hAnsi="Verdana"/>
          <w:sz w:val="20"/>
          <w:szCs w:val="20"/>
        </w:rPr>
        <w:t>дистоции</w:t>
      </w:r>
      <w:proofErr w:type="spellEnd"/>
      <w:r w:rsidRPr="00982983">
        <w:rPr>
          <w:rFonts w:ascii="Verdana" w:hAnsi="Verdana"/>
          <w:sz w:val="20"/>
          <w:szCs w:val="20"/>
        </w:rPr>
        <w:t>, основанные на</w:t>
      </w:r>
      <w:r>
        <w:rPr>
          <w:rFonts w:ascii="Verdana" w:hAnsi="Verdana"/>
          <w:sz w:val="20"/>
          <w:szCs w:val="20"/>
        </w:rPr>
        <w:t> </w:t>
      </w:r>
      <w:r w:rsidRPr="00982983">
        <w:rPr>
          <w:rFonts w:ascii="Verdana" w:hAnsi="Verdana"/>
          <w:sz w:val="20"/>
          <w:szCs w:val="20"/>
        </w:rPr>
        <w:t xml:space="preserve">доказательных данных. Будет предложена карта интенсивной терапии плечевой </w:t>
      </w:r>
      <w:proofErr w:type="spellStart"/>
      <w:r w:rsidRPr="00982983">
        <w:rPr>
          <w:rFonts w:ascii="Verdana" w:hAnsi="Verdana"/>
          <w:sz w:val="20"/>
          <w:szCs w:val="20"/>
        </w:rPr>
        <w:t>дистоции</w:t>
      </w:r>
      <w:proofErr w:type="spellEnd"/>
      <w:r w:rsidRPr="00982983">
        <w:rPr>
          <w:rFonts w:ascii="Verdana" w:hAnsi="Verdana"/>
          <w:sz w:val="20"/>
          <w:szCs w:val="20"/>
        </w:rPr>
        <w:t xml:space="preserve"> (</w:t>
      </w:r>
      <w:proofErr w:type="spellStart"/>
      <w:r w:rsidRPr="00982983">
        <w:rPr>
          <w:rFonts w:ascii="Verdana" w:hAnsi="Verdana"/>
          <w:sz w:val="20"/>
          <w:szCs w:val="20"/>
        </w:rPr>
        <w:t>check</w:t>
      </w:r>
      <w:proofErr w:type="spellEnd"/>
      <w:r w:rsidRPr="00982983">
        <w:rPr>
          <w:rFonts w:ascii="Verdana" w:hAnsi="Verdana"/>
          <w:sz w:val="20"/>
          <w:szCs w:val="20"/>
        </w:rPr>
        <w:t xml:space="preserve"> </w:t>
      </w:r>
      <w:proofErr w:type="spellStart"/>
      <w:r w:rsidRPr="00982983">
        <w:rPr>
          <w:rFonts w:ascii="Verdana" w:hAnsi="Verdana"/>
          <w:sz w:val="20"/>
          <w:szCs w:val="20"/>
        </w:rPr>
        <w:t>list</w:t>
      </w:r>
      <w:proofErr w:type="spellEnd"/>
      <w:r w:rsidRPr="00982983">
        <w:rPr>
          <w:rFonts w:ascii="Verdana" w:hAnsi="Verdana"/>
          <w:sz w:val="20"/>
          <w:szCs w:val="20"/>
        </w:rPr>
        <w:t xml:space="preserve">). </w:t>
      </w:r>
    </w:p>
    <w:p w:rsidR="001B0EEB" w:rsidRPr="00982983" w:rsidRDefault="001B0EEB" w:rsidP="001B0EEB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982983">
        <w:rPr>
          <w:rFonts w:ascii="Verdana" w:hAnsi="Verdana"/>
          <w:sz w:val="20"/>
          <w:szCs w:val="20"/>
        </w:rPr>
        <w:t>•</w:t>
      </w:r>
      <w:r w:rsidRPr="00982983">
        <w:rPr>
          <w:rFonts w:ascii="Verdana" w:hAnsi="Verdana"/>
          <w:sz w:val="20"/>
          <w:szCs w:val="20"/>
        </w:rPr>
        <w:tab/>
        <w:t xml:space="preserve">Тазовое </w:t>
      </w:r>
      <w:proofErr w:type="spellStart"/>
      <w:r w:rsidRPr="00982983">
        <w:rPr>
          <w:rFonts w:ascii="Verdana" w:hAnsi="Verdana"/>
          <w:sz w:val="20"/>
          <w:szCs w:val="20"/>
        </w:rPr>
        <w:t>предлежание</w:t>
      </w:r>
      <w:proofErr w:type="spellEnd"/>
      <w:r w:rsidRPr="00982983">
        <w:rPr>
          <w:rFonts w:ascii="Verdana" w:hAnsi="Verdana"/>
          <w:sz w:val="20"/>
          <w:szCs w:val="20"/>
        </w:rPr>
        <w:t xml:space="preserve"> (</w:t>
      </w:r>
      <w:proofErr w:type="spellStart"/>
      <w:r w:rsidRPr="00982983">
        <w:rPr>
          <w:rFonts w:ascii="Verdana" w:hAnsi="Verdana"/>
          <w:sz w:val="20"/>
          <w:szCs w:val="20"/>
        </w:rPr>
        <w:t>hands-on</w:t>
      </w:r>
      <w:proofErr w:type="spellEnd"/>
      <w:r w:rsidRPr="00982983">
        <w:rPr>
          <w:rFonts w:ascii="Verdana" w:hAnsi="Verdana"/>
          <w:sz w:val="20"/>
          <w:szCs w:val="20"/>
        </w:rPr>
        <w:t xml:space="preserve">). Слушатели ознакомятся с современными принципами ведения беременности у женщин с тазовым </w:t>
      </w:r>
      <w:proofErr w:type="spellStart"/>
      <w:r w:rsidRPr="00982983">
        <w:rPr>
          <w:rFonts w:ascii="Verdana" w:hAnsi="Verdana"/>
          <w:sz w:val="20"/>
          <w:szCs w:val="20"/>
        </w:rPr>
        <w:t>предлежанием</w:t>
      </w:r>
      <w:proofErr w:type="spellEnd"/>
      <w:r w:rsidRPr="00982983">
        <w:rPr>
          <w:rFonts w:ascii="Verdana" w:hAnsi="Verdana"/>
          <w:sz w:val="20"/>
          <w:szCs w:val="20"/>
        </w:rPr>
        <w:t xml:space="preserve"> в </w:t>
      </w:r>
      <w:proofErr w:type="gramStart"/>
      <w:r w:rsidRPr="00982983">
        <w:rPr>
          <w:rFonts w:ascii="Verdana" w:hAnsi="Verdana"/>
          <w:sz w:val="20"/>
          <w:szCs w:val="20"/>
        </w:rPr>
        <w:t>III  триместре</w:t>
      </w:r>
      <w:proofErr w:type="gramEnd"/>
      <w:r w:rsidRPr="00982983">
        <w:rPr>
          <w:rFonts w:ascii="Verdana" w:hAnsi="Verdana"/>
          <w:sz w:val="20"/>
          <w:szCs w:val="20"/>
        </w:rPr>
        <w:t xml:space="preserve">. Будут затронуты вопросы наружного акушерского поворота при тазовом </w:t>
      </w:r>
      <w:proofErr w:type="spellStart"/>
      <w:r w:rsidRPr="00982983">
        <w:rPr>
          <w:rFonts w:ascii="Verdana" w:hAnsi="Verdana"/>
          <w:sz w:val="20"/>
          <w:szCs w:val="20"/>
        </w:rPr>
        <w:t>предлежании</w:t>
      </w:r>
      <w:proofErr w:type="spellEnd"/>
      <w:r w:rsidRPr="00982983">
        <w:rPr>
          <w:rFonts w:ascii="Verdana" w:hAnsi="Verdana"/>
          <w:sz w:val="20"/>
          <w:szCs w:val="20"/>
        </w:rPr>
        <w:t xml:space="preserve">. Также будут отработаны мануальные навыки приема родов в тазовом </w:t>
      </w:r>
      <w:proofErr w:type="spellStart"/>
      <w:r w:rsidRPr="00982983">
        <w:rPr>
          <w:rFonts w:ascii="Verdana" w:hAnsi="Verdana"/>
          <w:sz w:val="20"/>
          <w:szCs w:val="20"/>
        </w:rPr>
        <w:t>предлежании</w:t>
      </w:r>
      <w:proofErr w:type="spellEnd"/>
      <w:r w:rsidRPr="00982983">
        <w:rPr>
          <w:rFonts w:ascii="Verdana" w:hAnsi="Verdana"/>
          <w:sz w:val="20"/>
          <w:szCs w:val="20"/>
        </w:rPr>
        <w:t>, в</w:t>
      </w:r>
      <w:r>
        <w:rPr>
          <w:rFonts w:ascii="Verdana" w:hAnsi="Verdana"/>
          <w:sz w:val="20"/>
          <w:szCs w:val="20"/>
        </w:rPr>
        <w:t> </w:t>
      </w:r>
      <w:r w:rsidRPr="00982983">
        <w:rPr>
          <w:rFonts w:ascii="Verdana" w:hAnsi="Verdana"/>
          <w:sz w:val="20"/>
          <w:szCs w:val="20"/>
        </w:rPr>
        <w:t xml:space="preserve">том числе при затруднении выведения ручек, головки плода; овладение </w:t>
      </w:r>
      <w:proofErr w:type="gramStart"/>
      <w:r w:rsidRPr="00982983">
        <w:rPr>
          <w:rFonts w:ascii="Verdana" w:hAnsi="Verdana"/>
          <w:sz w:val="20"/>
          <w:szCs w:val="20"/>
        </w:rPr>
        <w:t>техникой  наложения</w:t>
      </w:r>
      <w:proofErr w:type="gramEnd"/>
      <w:r w:rsidRPr="00982983">
        <w:rPr>
          <w:rFonts w:ascii="Verdana" w:hAnsi="Verdana"/>
          <w:sz w:val="20"/>
          <w:szCs w:val="20"/>
        </w:rPr>
        <w:t xml:space="preserve"> щипцов </w:t>
      </w:r>
      <w:proofErr w:type="spellStart"/>
      <w:r w:rsidRPr="00982983">
        <w:rPr>
          <w:rFonts w:ascii="Verdana" w:hAnsi="Verdana"/>
          <w:sz w:val="20"/>
          <w:szCs w:val="20"/>
        </w:rPr>
        <w:t>Пайпера</w:t>
      </w:r>
      <w:proofErr w:type="spellEnd"/>
      <w:r w:rsidRPr="00982983">
        <w:rPr>
          <w:rFonts w:ascii="Verdana" w:hAnsi="Verdana"/>
          <w:sz w:val="20"/>
          <w:szCs w:val="20"/>
        </w:rPr>
        <w:t xml:space="preserve"> на последующую головку плода при тазовом </w:t>
      </w:r>
      <w:proofErr w:type="spellStart"/>
      <w:r w:rsidRPr="00982983">
        <w:rPr>
          <w:rFonts w:ascii="Verdana" w:hAnsi="Verdana"/>
          <w:sz w:val="20"/>
          <w:szCs w:val="20"/>
        </w:rPr>
        <w:t>предлежании</w:t>
      </w:r>
      <w:proofErr w:type="spellEnd"/>
      <w:r w:rsidRPr="00982983">
        <w:rPr>
          <w:rFonts w:ascii="Verdana" w:hAnsi="Verdana"/>
          <w:sz w:val="20"/>
          <w:szCs w:val="20"/>
        </w:rPr>
        <w:t>.  Наличие данных мануальных навыков у специалиста стало обязательным с 2017 года в</w:t>
      </w:r>
      <w:r>
        <w:rPr>
          <w:rFonts w:ascii="Verdana" w:hAnsi="Verdana"/>
          <w:sz w:val="20"/>
          <w:szCs w:val="20"/>
        </w:rPr>
        <w:t> </w:t>
      </w:r>
      <w:r w:rsidRPr="00982983">
        <w:rPr>
          <w:rFonts w:ascii="Verdana" w:hAnsi="Verdana"/>
          <w:sz w:val="20"/>
          <w:szCs w:val="20"/>
        </w:rPr>
        <w:t xml:space="preserve">связи с утверждением Минздравом РФ клинических рекомендаций (протокола) «Тазовое </w:t>
      </w:r>
      <w:proofErr w:type="spellStart"/>
      <w:r w:rsidRPr="00982983">
        <w:rPr>
          <w:rFonts w:ascii="Verdana" w:hAnsi="Verdana"/>
          <w:sz w:val="20"/>
          <w:szCs w:val="20"/>
        </w:rPr>
        <w:t>предлежание</w:t>
      </w:r>
      <w:proofErr w:type="spellEnd"/>
      <w:r w:rsidRPr="00982983">
        <w:rPr>
          <w:rFonts w:ascii="Verdana" w:hAnsi="Verdana"/>
          <w:sz w:val="20"/>
          <w:szCs w:val="20"/>
        </w:rPr>
        <w:t xml:space="preserve"> плода (ведение беременности и родов)».</w:t>
      </w:r>
    </w:p>
    <w:p w:rsidR="001B0EEB" w:rsidRPr="00C81A7F" w:rsidRDefault="001B0EEB" w:rsidP="001B0EEB">
      <w:pPr>
        <w:spacing w:after="0" w:line="240" w:lineRule="auto"/>
        <w:ind w:firstLine="709"/>
        <w:jc w:val="both"/>
        <w:rPr>
          <w:rFonts w:ascii="Verdana" w:hAnsi="Verdana"/>
          <w:b/>
          <w:sz w:val="20"/>
          <w:szCs w:val="20"/>
        </w:rPr>
      </w:pPr>
      <w:r w:rsidRPr="00C81A7F">
        <w:rPr>
          <w:rFonts w:ascii="Verdana" w:hAnsi="Verdana"/>
          <w:b/>
          <w:sz w:val="20"/>
          <w:szCs w:val="20"/>
        </w:rPr>
        <w:t xml:space="preserve">3-й день </w:t>
      </w:r>
    </w:p>
    <w:p w:rsidR="001B0EEB" w:rsidRPr="00982983" w:rsidRDefault="001B0EEB" w:rsidP="001B0EEB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982983">
        <w:rPr>
          <w:rFonts w:ascii="Verdana" w:hAnsi="Verdana"/>
          <w:sz w:val="20"/>
          <w:szCs w:val="20"/>
        </w:rPr>
        <w:t>•</w:t>
      </w:r>
      <w:r w:rsidRPr="00982983">
        <w:rPr>
          <w:rFonts w:ascii="Verdana" w:hAnsi="Verdana"/>
          <w:sz w:val="20"/>
          <w:szCs w:val="20"/>
        </w:rPr>
        <w:tab/>
        <w:t>Кесарево сечение. В ходе лекции и тренинга будут освещены самые современные пошаговые рекомендации, основанные на доказательствах. Будут освещены вопросы хирургической тех</w:t>
      </w:r>
      <w:r>
        <w:rPr>
          <w:rFonts w:ascii="Verdana" w:hAnsi="Verdana"/>
          <w:sz w:val="20"/>
          <w:szCs w:val="20"/>
        </w:rPr>
        <w:t xml:space="preserve">ники, антибиотикопрофилактики, </w:t>
      </w:r>
      <w:r w:rsidRPr="00982983">
        <w:rPr>
          <w:rFonts w:ascii="Verdana" w:hAnsi="Verdana"/>
          <w:sz w:val="20"/>
          <w:szCs w:val="20"/>
        </w:rPr>
        <w:t>трудностей извлечения плода, осложнени</w:t>
      </w:r>
      <w:r>
        <w:rPr>
          <w:rFonts w:ascii="Verdana" w:hAnsi="Verdana"/>
          <w:sz w:val="20"/>
          <w:szCs w:val="20"/>
        </w:rPr>
        <w:t xml:space="preserve">й, возникающих в ходе операции </w:t>
      </w:r>
      <w:r w:rsidRPr="00982983">
        <w:rPr>
          <w:rFonts w:ascii="Verdana" w:hAnsi="Verdana"/>
          <w:sz w:val="20"/>
          <w:szCs w:val="20"/>
        </w:rPr>
        <w:t>и их устранению, особенностей кесарева сечения при ожирении.</w:t>
      </w:r>
    </w:p>
    <w:p w:rsidR="001B0EEB" w:rsidRPr="00982983" w:rsidRDefault="001B0EEB" w:rsidP="001B0EEB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982983">
        <w:rPr>
          <w:rFonts w:ascii="Verdana" w:hAnsi="Verdana"/>
          <w:sz w:val="20"/>
          <w:szCs w:val="20"/>
        </w:rPr>
        <w:t>•</w:t>
      </w:r>
      <w:r w:rsidRPr="00982983">
        <w:rPr>
          <w:rFonts w:ascii="Verdana" w:hAnsi="Verdana"/>
          <w:sz w:val="20"/>
          <w:szCs w:val="20"/>
        </w:rPr>
        <w:tab/>
        <w:t>Послеродовое кровотечение (</w:t>
      </w:r>
      <w:proofErr w:type="spellStart"/>
      <w:r w:rsidRPr="00982983">
        <w:rPr>
          <w:rFonts w:ascii="Verdana" w:hAnsi="Verdana"/>
          <w:sz w:val="20"/>
          <w:szCs w:val="20"/>
        </w:rPr>
        <w:t>hands-on</w:t>
      </w:r>
      <w:proofErr w:type="spellEnd"/>
      <w:r w:rsidRPr="00982983">
        <w:rPr>
          <w:rFonts w:ascii="Verdana" w:hAnsi="Verdana"/>
          <w:sz w:val="20"/>
          <w:szCs w:val="20"/>
        </w:rPr>
        <w:t xml:space="preserve">). Массивные акушерские кровотечения — основная причина материнской смертности в мире и один из самых больших вызовов для акушера-гинеколога. В рамках тренинга будут обсуждены вопросы организации экстренной помощи </w:t>
      </w:r>
      <w:proofErr w:type="spellStart"/>
      <w:r w:rsidRPr="00982983">
        <w:rPr>
          <w:rFonts w:ascii="Verdana" w:hAnsi="Verdana"/>
          <w:sz w:val="20"/>
          <w:szCs w:val="20"/>
        </w:rPr>
        <w:t>мультидисциплинарной</w:t>
      </w:r>
      <w:proofErr w:type="spellEnd"/>
      <w:r w:rsidRPr="00982983">
        <w:rPr>
          <w:rFonts w:ascii="Verdana" w:hAnsi="Verdana"/>
          <w:sz w:val="20"/>
          <w:szCs w:val="20"/>
        </w:rPr>
        <w:t xml:space="preserve"> командой, вопросы пошаговой терапии послеродового кровотечения, включая поэтапный хирургический гемостаз. Участники тренинга приобретут навыки применения внут</w:t>
      </w:r>
      <w:r>
        <w:rPr>
          <w:rFonts w:ascii="Verdana" w:hAnsi="Verdana"/>
          <w:sz w:val="20"/>
          <w:szCs w:val="20"/>
        </w:rPr>
        <w:t xml:space="preserve">риматочного баллона, наложения </w:t>
      </w:r>
      <w:r w:rsidRPr="00982983">
        <w:rPr>
          <w:rFonts w:ascii="Verdana" w:hAnsi="Verdana"/>
          <w:sz w:val="20"/>
          <w:szCs w:val="20"/>
        </w:rPr>
        <w:t xml:space="preserve">компрессионных швов на матку, а также безопасный способ </w:t>
      </w:r>
      <w:proofErr w:type="spellStart"/>
      <w:r w:rsidRPr="00982983">
        <w:rPr>
          <w:rFonts w:ascii="Verdana" w:hAnsi="Verdana"/>
          <w:sz w:val="20"/>
          <w:szCs w:val="20"/>
        </w:rPr>
        <w:t>ушивания</w:t>
      </w:r>
      <w:proofErr w:type="spellEnd"/>
      <w:r w:rsidRPr="00982983">
        <w:rPr>
          <w:rFonts w:ascii="Verdana" w:hAnsi="Verdana"/>
          <w:sz w:val="20"/>
          <w:szCs w:val="20"/>
        </w:rPr>
        <w:t xml:space="preserve"> боковых разрывов матки при Кесаревом сечении, обучатся навыкам быстрой диагностики нарушений системного гемостаза методом ТЭГ.</w:t>
      </w:r>
    </w:p>
    <w:p w:rsidR="001B0EEB" w:rsidRPr="00982983" w:rsidRDefault="001B0EEB" w:rsidP="001B0EEB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1B0EEB" w:rsidRPr="00936C48" w:rsidRDefault="001B0EEB" w:rsidP="001B0EEB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C81A7F">
        <w:rPr>
          <w:rFonts w:ascii="Verdana" w:hAnsi="Verdana"/>
          <w:b/>
          <w:sz w:val="20"/>
          <w:szCs w:val="20"/>
        </w:rPr>
        <w:t>Практические занятия будут проводиться на базе Екатеринбургского клинического пери</w:t>
      </w:r>
      <w:r>
        <w:rPr>
          <w:rFonts w:ascii="Verdana" w:hAnsi="Verdana"/>
          <w:b/>
          <w:sz w:val="20"/>
          <w:szCs w:val="20"/>
        </w:rPr>
        <w:t>натального центра по адресу: г.</w:t>
      </w:r>
      <w:r>
        <w:rPr>
          <w:rFonts w:ascii="Verdana" w:hAnsi="Verdana"/>
          <w:b/>
          <w:sz w:val="20"/>
          <w:szCs w:val="20"/>
          <w:lang w:val="en-US"/>
        </w:rPr>
        <w:t> </w:t>
      </w:r>
      <w:r w:rsidRPr="00C81A7F">
        <w:rPr>
          <w:rFonts w:ascii="Verdana" w:hAnsi="Verdana"/>
          <w:b/>
          <w:sz w:val="20"/>
          <w:szCs w:val="20"/>
        </w:rPr>
        <w:t>Екатеринбург, ул.</w:t>
      </w:r>
      <w:r>
        <w:rPr>
          <w:rFonts w:ascii="Verdana" w:hAnsi="Verdana"/>
          <w:b/>
          <w:sz w:val="20"/>
          <w:szCs w:val="20"/>
        </w:rPr>
        <w:t> </w:t>
      </w:r>
      <w:proofErr w:type="spellStart"/>
      <w:r w:rsidRPr="00C81A7F">
        <w:rPr>
          <w:rFonts w:ascii="Verdana" w:hAnsi="Verdana"/>
          <w:b/>
          <w:sz w:val="20"/>
          <w:szCs w:val="20"/>
        </w:rPr>
        <w:t>Комвузовская</w:t>
      </w:r>
      <w:proofErr w:type="spellEnd"/>
      <w:r w:rsidRPr="00C81A7F">
        <w:rPr>
          <w:rFonts w:ascii="Verdana" w:hAnsi="Verdana"/>
          <w:b/>
          <w:sz w:val="20"/>
          <w:szCs w:val="20"/>
        </w:rPr>
        <w:t xml:space="preserve">, дом 3. </w:t>
      </w:r>
      <w:r>
        <w:rPr>
          <w:rFonts w:ascii="Verdana" w:hAnsi="Verdana"/>
          <w:b/>
          <w:sz w:val="20"/>
          <w:szCs w:val="20"/>
        </w:rPr>
        <w:t xml:space="preserve">   </w:t>
      </w:r>
      <w:r w:rsidRPr="00936C48">
        <w:rPr>
          <w:rFonts w:ascii="Verdana" w:hAnsi="Verdana"/>
          <w:sz w:val="20"/>
          <w:szCs w:val="20"/>
        </w:rPr>
        <w:t xml:space="preserve">Учебная группа не более 12 человек. </w:t>
      </w:r>
    </w:p>
    <w:p w:rsidR="001B0EEB" w:rsidRPr="00936C48" w:rsidRDefault="001B0EEB" w:rsidP="001B0EEB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936C48">
        <w:rPr>
          <w:rFonts w:ascii="Verdana" w:hAnsi="Verdana"/>
          <w:sz w:val="20"/>
          <w:szCs w:val="20"/>
        </w:rPr>
        <w:t>Стоимость обучения составляет 22 000 рублей за одного слушателя.</w:t>
      </w:r>
    </w:p>
    <w:p w:rsidR="001B0EEB" w:rsidRPr="00C81A7F" w:rsidRDefault="001B0EEB" w:rsidP="001B0EEB">
      <w:pPr>
        <w:spacing w:after="0" w:line="240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1B0EEB" w:rsidRDefault="001B0EEB" w:rsidP="001B0EEB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О</w:t>
      </w:r>
      <w:r w:rsidRPr="008631C1">
        <w:rPr>
          <w:rFonts w:ascii="Verdana" w:hAnsi="Verdana"/>
          <w:sz w:val="20"/>
          <w:szCs w:val="20"/>
          <w:u w:val="single"/>
        </w:rPr>
        <w:t xml:space="preserve">плата </w:t>
      </w:r>
      <w:r w:rsidRPr="009C27F9">
        <w:rPr>
          <w:rFonts w:ascii="Verdana" w:hAnsi="Verdana"/>
          <w:sz w:val="20"/>
          <w:szCs w:val="20"/>
          <w:u w:val="single"/>
        </w:rPr>
        <w:t xml:space="preserve">обучения будет произведена из средств Медицинской палаты Свердловской области при условии, что слушатель данного курса является членом </w:t>
      </w:r>
      <w:r>
        <w:rPr>
          <w:rFonts w:ascii="Verdana" w:hAnsi="Verdana"/>
          <w:sz w:val="20"/>
          <w:szCs w:val="20"/>
          <w:u w:val="single"/>
        </w:rPr>
        <w:t>Партнерства</w:t>
      </w:r>
      <w:r w:rsidRPr="009C27F9">
        <w:rPr>
          <w:rFonts w:ascii="Verdana" w:hAnsi="Verdana"/>
          <w:sz w:val="20"/>
          <w:szCs w:val="20"/>
          <w:u w:val="single"/>
        </w:rPr>
        <w:t>.</w:t>
      </w:r>
      <w:r w:rsidRPr="009C27F9">
        <w:rPr>
          <w:rFonts w:ascii="Verdana" w:hAnsi="Verdana"/>
          <w:sz w:val="20"/>
          <w:szCs w:val="20"/>
        </w:rPr>
        <w:t xml:space="preserve">  Также возможна оплата за счет средств Вашего учреждения</w:t>
      </w:r>
      <w:r>
        <w:rPr>
          <w:rFonts w:ascii="Verdana" w:hAnsi="Verdana"/>
          <w:sz w:val="20"/>
          <w:szCs w:val="20"/>
        </w:rPr>
        <w:t>,</w:t>
      </w:r>
      <w:r w:rsidRPr="009C27F9">
        <w:rPr>
          <w:rFonts w:ascii="Verdana" w:hAnsi="Verdana"/>
          <w:sz w:val="20"/>
          <w:szCs w:val="20"/>
        </w:rPr>
        <w:t xml:space="preserve"> или за счет личных средств слушателя путем безналичного расчета</w:t>
      </w:r>
      <w:r>
        <w:rPr>
          <w:rFonts w:ascii="Verdana" w:hAnsi="Verdana"/>
          <w:sz w:val="20"/>
          <w:szCs w:val="20"/>
        </w:rPr>
        <w:t>,</w:t>
      </w:r>
      <w:r w:rsidRPr="009C27F9">
        <w:rPr>
          <w:rFonts w:ascii="Verdana" w:hAnsi="Verdana"/>
          <w:sz w:val="20"/>
          <w:szCs w:val="20"/>
        </w:rPr>
        <w:t xml:space="preserve"> или путем внесения наличных денежных средств в кассу ГАУ ДПО «НПЦ «</w:t>
      </w:r>
      <w:proofErr w:type="spellStart"/>
      <w:r w:rsidRPr="009C27F9">
        <w:rPr>
          <w:rFonts w:ascii="Verdana" w:hAnsi="Verdana"/>
          <w:sz w:val="20"/>
          <w:szCs w:val="20"/>
        </w:rPr>
        <w:t>Уралмедсоцэкономпроблем</w:t>
      </w:r>
      <w:proofErr w:type="spellEnd"/>
      <w:r w:rsidRPr="009C27F9">
        <w:rPr>
          <w:rFonts w:ascii="Verdana" w:hAnsi="Verdana"/>
          <w:sz w:val="20"/>
          <w:szCs w:val="20"/>
        </w:rPr>
        <w:t xml:space="preserve">».  </w:t>
      </w:r>
    </w:p>
    <w:p w:rsidR="001B0EEB" w:rsidRPr="009C27F9" w:rsidRDefault="001B0EEB" w:rsidP="001B0EEB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1B0EEB" w:rsidRDefault="001B0EEB" w:rsidP="001B0EEB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9C27F9">
        <w:rPr>
          <w:rFonts w:ascii="Verdana" w:hAnsi="Verdana"/>
          <w:sz w:val="20"/>
          <w:szCs w:val="20"/>
        </w:rPr>
        <w:t>Заявки на обучение просим направлять по адресу</w:t>
      </w:r>
      <w:r>
        <w:rPr>
          <w:rFonts w:ascii="Verdana" w:hAnsi="Verdana"/>
          <w:sz w:val="20"/>
          <w:szCs w:val="20"/>
        </w:rPr>
        <w:t xml:space="preserve">: </w:t>
      </w:r>
      <w:hyperlink r:id="rId8" w:history="1">
        <w:r w:rsidRPr="005A6D68">
          <w:rPr>
            <w:rStyle w:val="a4"/>
            <w:rFonts w:ascii="Verdana" w:hAnsi="Verdana"/>
            <w:sz w:val="20"/>
            <w:szCs w:val="20"/>
            <w:lang w:val="en-US"/>
          </w:rPr>
          <w:t>uralins</w:t>
        </w:r>
        <w:r w:rsidRPr="005A6D68">
          <w:rPr>
            <w:rStyle w:val="a4"/>
            <w:rFonts w:ascii="Verdana" w:hAnsi="Verdana"/>
            <w:sz w:val="20"/>
            <w:szCs w:val="20"/>
          </w:rPr>
          <w:t>21@</w:t>
        </w:r>
        <w:r w:rsidRPr="005A6D68">
          <w:rPr>
            <w:rStyle w:val="a4"/>
            <w:rFonts w:ascii="Verdana" w:hAnsi="Verdana"/>
            <w:sz w:val="20"/>
            <w:szCs w:val="20"/>
            <w:lang w:val="en-US"/>
          </w:rPr>
          <w:t>mail</w:t>
        </w:r>
        <w:r w:rsidRPr="005A6D68">
          <w:rPr>
            <w:rStyle w:val="a4"/>
            <w:rFonts w:ascii="Verdana" w:hAnsi="Verdana"/>
            <w:sz w:val="20"/>
            <w:szCs w:val="20"/>
          </w:rPr>
          <w:t>.</w:t>
        </w:r>
        <w:proofErr w:type="spellStart"/>
        <w:r w:rsidRPr="005A6D68">
          <w:rPr>
            <w:rStyle w:val="a4"/>
            <w:rFonts w:ascii="Verdana" w:hAnsi="Verdana"/>
            <w:sz w:val="20"/>
            <w:szCs w:val="20"/>
            <w:lang w:val="en-US"/>
          </w:rPr>
          <w:t>ru</w:t>
        </w:r>
        <w:proofErr w:type="spellEnd"/>
      </w:hyperlink>
      <w:r w:rsidRPr="008631C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в срок до 18 февраля 2021 года </w:t>
      </w:r>
      <w:r w:rsidRPr="001B0EEB">
        <w:rPr>
          <w:rFonts w:ascii="Verdana" w:hAnsi="Verdana"/>
          <w:sz w:val="20"/>
          <w:szCs w:val="20"/>
        </w:rPr>
        <w:t xml:space="preserve">(приложение 1).    </w:t>
      </w:r>
    </w:p>
    <w:p w:rsidR="001B0EEB" w:rsidRPr="00982983" w:rsidRDefault="001B0EEB" w:rsidP="001B0EEB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По всем вопросам </w:t>
      </w:r>
      <w:r w:rsidRPr="009C27F9">
        <w:rPr>
          <w:rFonts w:ascii="Verdana" w:hAnsi="Verdana"/>
          <w:sz w:val="20"/>
          <w:szCs w:val="20"/>
        </w:rPr>
        <w:t>обраща</w:t>
      </w:r>
      <w:r>
        <w:rPr>
          <w:rFonts w:ascii="Verdana" w:hAnsi="Verdana"/>
          <w:sz w:val="20"/>
          <w:szCs w:val="20"/>
        </w:rPr>
        <w:t>й</w:t>
      </w:r>
      <w:r w:rsidRPr="009C27F9"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>есь 8 (343) 372-52-65 Ольга Викторовна Рябинина.</w:t>
      </w:r>
      <w:r w:rsidRPr="00982983">
        <w:rPr>
          <w:rFonts w:ascii="Verdana" w:hAnsi="Verdana"/>
          <w:sz w:val="20"/>
          <w:szCs w:val="20"/>
        </w:rPr>
        <w:t xml:space="preserve">      </w:t>
      </w:r>
    </w:p>
    <w:p w:rsidR="001B0EEB" w:rsidRDefault="001B0EEB" w:rsidP="001B0EEB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1B0EEB" w:rsidRDefault="001B0EEB" w:rsidP="001B0EEB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1B0EEB" w:rsidRDefault="001B0EEB" w:rsidP="001B0EEB">
      <w:r>
        <w:rPr>
          <w:rFonts w:ascii="Verdana" w:hAnsi="Verdana"/>
          <w:sz w:val="20"/>
          <w:szCs w:val="20"/>
        </w:rPr>
        <w:t xml:space="preserve">Заместитель директора                                                        </w:t>
      </w:r>
      <w:r w:rsidRPr="00982983">
        <w:rPr>
          <w:rFonts w:ascii="Verdana" w:hAnsi="Verdana"/>
          <w:sz w:val="20"/>
          <w:szCs w:val="20"/>
        </w:rPr>
        <w:t xml:space="preserve">          </w:t>
      </w:r>
      <w:r>
        <w:rPr>
          <w:rFonts w:ascii="Verdana" w:hAnsi="Verdana"/>
          <w:sz w:val="20"/>
          <w:szCs w:val="20"/>
        </w:rPr>
        <w:t xml:space="preserve">          </w:t>
      </w:r>
      <w:r w:rsidRPr="00982983">
        <w:rPr>
          <w:rFonts w:ascii="Verdana" w:hAnsi="Verdana"/>
          <w:sz w:val="20"/>
          <w:szCs w:val="20"/>
        </w:rPr>
        <w:t>О.В. Рябинина</w:t>
      </w:r>
    </w:p>
    <w:p w:rsidR="00D1371E" w:rsidRDefault="00D1371E" w:rsidP="001B0EEB">
      <w:pPr>
        <w:spacing w:after="0" w:line="240" w:lineRule="auto"/>
        <w:ind w:firstLine="709"/>
        <w:jc w:val="both"/>
      </w:pPr>
    </w:p>
    <w:sectPr w:rsidR="00D1371E" w:rsidSect="00E7238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91" w:rsidRDefault="005D6891" w:rsidP="00E72382">
      <w:pPr>
        <w:spacing w:after="0" w:line="240" w:lineRule="auto"/>
      </w:pPr>
      <w:r>
        <w:separator/>
      </w:r>
    </w:p>
  </w:endnote>
  <w:endnote w:type="continuationSeparator" w:id="0">
    <w:p w:rsidR="005D6891" w:rsidRDefault="005D6891" w:rsidP="00E7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91" w:rsidRDefault="005D6891" w:rsidP="00E72382">
      <w:pPr>
        <w:spacing w:after="0" w:line="240" w:lineRule="auto"/>
      </w:pPr>
      <w:r>
        <w:separator/>
      </w:r>
    </w:p>
  </w:footnote>
  <w:footnote w:type="continuationSeparator" w:id="0">
    <w:p w:rsidR="005D6891" w:rsidRDefault="005D6891" w:rsidP="00E7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378928"/>
      <w:docPartObj>
        <w:docPartGallery w:val="Page Numbers (Top of Page)"/>
        <w:docPartUnique/>
      </w:docPartObj>
    </w:sdtPr>
    <w:sdtEndPr/>
    <w:sdtContent>
      <w:p w:rsidR="00E72382" w:rsidRDefault="00E723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A04">
          <w:rPr>
            <w:noProof/>
          </w:rPr>
          <w:t>2</w:t>
        </w:r>
        <w:r>
          <w:fldChar w:fldCharType="end"/>
        </w:r>
      </w:p>
    </w:sdtContent>
  </w:sdt>
  <w:p w:rsidR="00E72382" w:rsidRDefault="00E723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1E"/>
    <w:rsid w:val="00043F13"/>
    <w:rsid w:val="0005509F"/>
    <w:rsid w:val="00142A41"/>
    <w:rsid w:val="00167722"/>
    <w:rsid w:val="001B0EEB"/>
    <w:rsid w:val="002E39CC"/>
    <w:rsid w:val="00464EE9"/>
    <w:rsid w:val="0047406F"/>
    <w:rsid w:val="004952CF"/>
    <w:rsid w:val="004C3C54"/>
    <w:rsid w:val="004F1A24"/>
    <w:rsid w:val="00503AA7"/>
    <w:rsid w:val="00554E71"/>
    <w:rsid w:val="00597F07"/>
    <w:rsid w:val="005B36B7"/>
    <w:rsid w:val="005C2D9F"/>
    <w:rsid w:val="005D6891"/>
    <w:rsid w:val="005D6D91"/>
    <w:rsid w:val="0085104C"/>
    <w:rsid w:val="008B2D0B"/>
    <w:rsid w:val="008E6727"/>
    <w:rsid w:val="009032AA"/>
    <w:rsid w:val="00926937"/>
    <w:rsid w:val="00983A04"/>
    <w:rsid w:val="00AC1714"/>
    <w:rsid w:val="00AC2432"/>
    <w:rsid w:val="00AF561E"/>
    <w:rsid w:val="00C57E85"/>
    <w:rsid w:val="00C81A7F"/>
    <w:rsid w:val="00D1371E"/>
    <w:rsid w:val="00D64D27"/>
    <w:rsid w:val="00DE4C14"/>
    <w:rsid w:val="00E409CA"/>
    <w:rsid w:val="00E72382"/>
    <w:rsid w:val="00F352F4"/>
    <w:rsid w:val="00F9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D2E5B-8388-48B8-A4E3-BF4DD811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F561E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E72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38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72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3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lins2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msep-public@mis6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sep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Center-TYU</dc:creator>
  <cp:lastModifiedBy>Center-TYU</cp:lastModifiedBy>
  <cp:revision>4</cp:revision>
  <dcterms:created xsi:type="dcterms:W3CDTF">2021-02-11T09:45:00Z</dcterms:created>
  <dcterms:modified xsi:type="dcterms:W3CDTF">2021-02-11T09:45:00Z</dcterms:modified>
</cp:coreProperties>
</file>