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03808" w14:textId="77777777" w:rsidR="000F58E3" w:rsidRPr="004F6B0A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Методика оценки достижения целевого значения критерия</w:t>
      </w:r>
    </w:p>
    <w:p w14:paraId="2592657F" w14:textId="77777777" w:rsidR="000F58E3" w:rsidRPr="004F6B0A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«Количество пересечений потоков при проведении диспансеризации, профилактических осмотров с иными потоками пациентов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в поликлинике»</w:t>
      </w:r>
    </w:p>
    <w:p w14:paraId="7C4C83C3" w14:textId="77777777" w:rsidR="000F58E3" w:rsidRPr="004F6B0A" w:rsidRDefault="000F58E3" w:rsidP="005A03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7CCBF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Оценка достижения целевого значения критерия осуществляется</w:t>
      </w:r>
      <w:r w:rsidRPr="004F6B0A">
        <w:rPr>
          <w:rFonts w:ascii="Times New Roman" w:hAnsi="Times New Roman" w:cs="Times New Roman"/>
          <w:sz w:val="28"/>
          <w:szCs w:val="28"/>
        </w:rPr>
        <w:br/>
        <w:t>в медицинских организациях, в которых на момент аудита проводятся профилактические медицинские осмотры, диспансеризация определенных групп взрослого населения и/или профилактические медицинские осмотры несовершеннолетних, диспансеризация детей-сирот и детей, оставшихся</w:t>
      </w:r>
      <w:r w:rsidRPr="004F6B0A">
        <w:rPr>
          <w:rFonts w:ascii="Times New Roman" w:hAnsi="Times New Roman" w:cs="Times New Roman"/>
          <w:sz w:val="28"/>
          <w:szCs w:val="28"/>
        </w:rPr>
        <w:br/>
        <w:t>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14:paraId="0F268D7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2409637"/>
      <w:r w:rsidRPr="004F6B0A">
        <w:rPr>
          <w:rFonts w:ascii="Times New Roman" w:hAnsi="Times New Roman" w:cs="Times New Roman"/>
          <w:sz w:val="28"/>
          <w:szCs w:val="28"/>
        </w:rPr>
        <w:t>Для оценки выполнения условий достижения целевого значения критерия –</w:t>
      </w:r>
      <w:bookmarkEnd w:id="0"/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управления потоками пациентов при проведении диспансеризации, профилактических медицинских осмотров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 более трех пересечений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иными потоками пациентов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заполняется проверочный лист для медицинских организаций, оказывающих первичную медико-санитарную помощь взрослому населению, или для медицинских организаций, оказывающих первичную медико-санитарную помощь детям. В случае, если медицинская организация оказывает первичную медико-санитарную помощь взрослому населению и детям, необходимо заполнить </w:t>
      </w:r>
      <w:r w:rsidRPr="004F6B0A">
        <w:rPr>
          <w:rFonts w:ascii="Times New Roman" w:hAnsi="Times New Roman" w:cs="Times New Roman"/>
          <w:b/>
          <w:sz w:val="28"/>
          <w:szCs w:val="28"/>
        </w:rPr>
        <w:t>оба</w:t>
      </w:r>
      <w:r w:rsidRPr="004F6B0A">
        <w:rPr>
          <w:rFonts w:ascii="Times New Roman" w:hAnsi="Times New Roman" w:cs="Times New Roman"/>
          <w:sz w:val="28"/>
          <w:szCs w:val="28"/>
        </w:rPr>
        <w:t xml:space="preserve"> проверочных листа.</w:t>
      </w:r>
    </w:p>
    <w:p w14:paraId="550CB13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Проверочные листы содержат таблицы, состоящие из 5 столбцов. Данные столбца 1 являются фиксированными, столбцы 2, 3 и 4 заполняются специалистами проверяемой медицинской организации. Столбец 5 заполняется специалистом, осуществляющим аудит.</w:t>
      </w:r>
    </w:p>
    <w:p w14:paraId="62F684C8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содержит перечень мероприятий оцениваемого процесса – медицинских услуг, в том числе диагностических исследований, входящих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в объем диспансеризации, профилактического медицинского осмотра. </w:t>
      </w:r>
    </w:p>
    <w:p w14:paraId="2650E0A6" w14:textId="55405B9E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номере кабинета, в котором проходит тот или иной этап процесса. Если мероприятие проводится в </w:t>
      </w:r>
      <w:r w:rsidRPr="004F6B0A">
        <w:rPr>
          <w:rFonts w:ascii="Times New Roman" w:hAnsi="Times New Roman" w:cs="Times New Roman"/>
          <w:b/>
          <w:sz w:val="28"/>
          <w:szCs w:val="28"/>
        </w:rPr>
        <w:t>нескольких</w:t>
      </w:r>
      <w:r w:rsidRPr="004F6B0A">
        <w:rPr>
          <w:rFonts w:ascii="Times New Roman" w:hAnsi="Times New Roman" w:cs="Times New Roman"/>
          <w:sz w:val="28"/>
          <w:szCs w:val="28"/>
        </w:rPr>
        <w:t xml:space="preserve"> кабинетах – </w:t>
      </w:r>
      <w:r w:rsidR="00047073" w:rsidRPr="004F6B0A">
        <w:rPr>
          <w:rFonts w:ascii="Times New Roman" w:hAnsi="Times New Roman" w:cs="Times New Roman"/>
          <w:sz w:val="28"/>
          <w:szCs w:val="28"/>
        </w:rPr>
        <w:t xml:space="preserve">аудитор проводит </w:t>
      </w:r>
      <w:r w:rsidRPr="004F6B0A">
        <w:rPr>
          <w:rFonts w:ascii="Times New Roman" w:hAnsi="Times New Roman" w:cs="Times New Roman"/>
          <w:sz w:val="28"/>
          <w:szCs w:val="28"/>
        </w:rPr>
        <w:t>оценк</w:t>
      </w:r>
      <w:r w:rsidR="00047073" w:rsidRPr="004F6B0A">
        <w:rPr>
          <w:rFonts w:ascii="Times New Roman" w:hAnsi="Times New Roman" w:cs="Times New Roman"/>
          <w:sz w:val="28"/>
          <w:szCs w:val="28"/>
        </w:rPr>
        <w:t>у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 одном из кабинетов, определяемом </w:t>
      </w:r>
      <w:r w:rsidR="002306A4" w:rsidRPr="004F6B0A">
        <w:rPr>
          <w:rFonts w:ascii="Times New Roman" w:hAnsi="Times New Roman" w:cs="Times New Roman"/>
          <w:sz w:val="28"/>
          <w:szCs w:val="28"/>
        </w:rPr>
        <w:t>путем случайного выбора</w:t>
      </w:r>
      <w:r w:rsidRPr="004F6B0A">
        <w:rPr>
          <w:rFonts w:ascii="Times New Roman" w:hAnsi="Times New Roman" w:cs="Times New Roman"/>
          <w:sz w:val="28"/>
          <w:szCs w:val="28"/>
        </w:rPr>
        <w:t xml:space="preserve">. Если мероприятие не проводится в медицинской организации – в столбец вносится соответствующая информация (указывается </w:t>
      </w:r>
      <w:r w:rsidRPr="004F6B0A">
        <w:rPr>
          <w:rFonts w:ascii="Times New Roman" w:hAnsi="Times New Roman" w:cs="Times New Roman"/>
          <w:b/>
          <w:sz w:val="28"/>
          <w:szCs w:val="28"/>
        </w:rPr>
        <w:t>«не проводится»</w:t>
      </w:r>
      <w:r w:rsidRPr="004F6B0A">
        <w:rPr>
          <w:rFonts w:ascii="Times New Roman" w:hAnsi="Times New Roman" w:cs="Times New Roman"/>
          <w:sz w:val="28"/>
          <w:szCs w:val="28"/>
        </w:rPr>
        <w:t>). В таком случае, это мероприятие не учитывается при оценке результата.</w:t>
      </w:r>
    </w:p>
    <w:p w14:paraId="07C6FAA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 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в пространстве: наличие отдельного кабинета для проведения </w:t>
      </w:r>
      <w:r w:rsidRPr="004F6B0A">
        <w:rPr>
          <w:rFonts w:ascii="Times New Roman" w:hAnsi="Times New Roman" w:cs="Times New Roman"/>
          <w:sz w:val="28"/>
          <w:szCs w:val="28"/>
        </w:rPr>
        <w:br/>
        <w:t>мероприятия (-ий) оцениваемого процесса.</w:t>
      </w:r>
    </w:p>
    <w:p w14:paraId="778B856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4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</w:t>
      </w:r>
      <w:r w:rsidRPr="004F6B0A">
        <w:rPr>
          <w:rFonts w:ascii="Times New Roman" w:hAnsi="Times New Roman" w:cs="Times New Roman"/>
          <w:sz w:val="28"/>
          <w:szCs w:val="28"/>
        </w:rPr>
        <w:br/>
        <w:t>во времени: наличие предварительной записи.</w:t>
      </w:r>
    </w:p>
    <w:p w14:paraId="3E8AAAD9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5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наличии пересечений потоков пациентов</w:t>
      </w:r>
      <w:r w:rsidRPr="004F6B0A">
        <w:rPr>
          <w:rFonts w:ascii="Times New Roman" w:hAnsi="Times New Roman" w:cs="Times New Roman"/>
          <w:sz w:val="28"/>
          <w:szCs w:val="28"/>
        </w:rPr>
        <w:br/>
        <w:t>в соответствии с данными, указанными в столбцах 3 и 4.</w:t>
      </w:r>
    </w:p>
    <w:p w14:paraId="68C9113C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При отсутствии организации разделения потоков в пространстве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 xml:space="preserve">и во времени </w:t>
      </w:r>
      <w:r w:rsidRPr="004F6B0A">
        <w:rPr>
          <w:rFonts w:ascii="Times New Roman" w:hAnsi="Times New Roman" w:cs="Times New Roman"/>
          <w:sz w:val="28"/>
          <w:szCs w:val="28"/>
        </w:rPr>
        <w:t>(в столбце 3 указано «НЕТ», в столбце 4 указано «НЕТ») наблюдение у кабинета не проводится.</w:t>
      </w:r>
    </w:p>
    <w:p w14:paraId="04A712C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Если в столбце 3 указано «ДА», в столбце 4 – «НЕТ»</w:t>
      </w:r>
      <w:r w:rsidRPr="004F6B0A">
        <w:rPr>
          <w:rFonts w:ascii="Times New Roman" w:hAnsi="Times New Roman" w:cs="Times New Roman"/>
          <w:sz w:val="28"/>
          <w:szCs w:val="28"/>
        </w:rPr>
        <w:t>, аудитор проводит 3 наблюдения у кабинета: если по итогам наблюдения выявлены пациенты</w:t>
      </w:r>
      <w:r w:rsidRPr="004F6B0A">
        <w:rPr>
          <w:rFonts w:ascii="Times New Roman" w:hAnsi="Times New Roman" w:cs="Times New Roman"/>
          <w:sz w:val="28"/>
          <w:szCs w:val="28"/>
        </w:rPr>
        <w:br/>
        <w:t>из разных потоков – разделение потоков в пространстве отсутствует,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в столбце 3 </w:t>
      </w:r>
      <w:r w:rsidRPr="004F6B0A">
        <w:rPr>
          <w:rFonts w:ascii="Times New Roman" w:hAnsi="Times New Roman" w:cs="Times New Roman"/>
          <w:b/>
          <w:sz w:val="28"/>
          <w:szCs w:val="28"/>
        </w:rPr>
        <w:t>«ДА» заменяется на «НЕТ»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1888FA7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Если в столбце 3 указано «НЕТ», в столбце 4 – «ДА»</w:t>
      </w:r>
      <w:r w:rsidRPr="004F6B0A">
        <w:rPr>
          <w:rFonts w:ascii="Times New Roman" w:hAnsi="Times New Roman" w:cs="Times New Roman"/>
          <w:sz w:val="28"/>
          <w:szCs w:val="28"/>
        </w:rPr>
        <w:t>, аудитор проводит 3 наблюдения у кабинета: если по итогам наблюдения выявлены пациенты, пришедшие на прием без предварительной записи, разделение потоков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во времени отсутствует,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«ДА» заменяется на «НЕТ»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59FCB53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При наличии пересечений потоков во времени и пространстве (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столбцах 3 и 4 указано «НЕТ»</w:t>
      </w:r>
      <w:r w:rsidRPr="004F6B0A">
        <w:rPr>
          <w:rFonts w:ascii="Times New Roman" w:hAnsi="Times New Roman" w:cs="Times New Roman"/>
          <w:sz w:val="28"/>
          <w:szCs w:val="28"/>
        </w:rPr>
        <w:t xml:space="preserve">) –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5 указывается «ДА»</w:t>
      </w:r>
      <w:r w:rsidRPr="004F6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BFE11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При отсутствии пересечений потоков во времени и/или в пространстве</w:t>
      </w:r>
      <w:r w:rsidRPr="004F6B0A">
        <w:rPr>
          <w:rFonts w:ascii="Times New Roman" w:hAnsi="Times New Roman" w:cs="Times New Roman"/>
          <w:sz w:val="28"/>
          <w:szCs w:val="28"/>
        </w:rPr>
        <w:br/>
        <w:t>(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столбцах 3 и/или 4 указано «ДА»</w:t>
      </w:r>
      <w:r w:rsidRPr="004F6B0A">
        <w:rPr>
          <w:rFonts w:ascii="Times New Roman" w:hAnsi="Times New Roman" w:cs="Times New Roman"/>
          <w:sz w:val="28"/>
          <w:szCs w:val="28"/>
        </w:rPr>
        <w:t xml:space="preserve">) –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5 указывается «НЕТ»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322BAD83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«Общее количество пересечений» аудитор указывает общее количество «ДА» в столбце 5.</w:t>
      </w:r>
    </w:p>
    <w:p w14:paraId="50AC5939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F6B0A">
        <w:rPr>
          <w:rFonts w:ascii="Times New Roman" w:hAnsi="Times New Roman" w:cs="Times New Roman"/>
          <w:b/>
          <w:sz w:val="28"/>
          <w:szCs w:val="28"/>
        </w:rPr>
        <w:t>несколько</w:t>
      </w:r>
      <w:r w:rsidRPr="004F6B0A">
        <w:rPr>
          <w:rFonts w:ascii="Times New Roman" w:hAnsi="Times New Roman" w:cs="Times New Roman"/>
          <w:sz w:val="28"/>
          <w:szCs w:val="28"/>
        </w:rPr>
        <w:t xml:space="preserve"> мероприятий проводятся в одном кабинете, то наличие пересечений потоков в данном кабинете учитывается как </w:t>
      </w:r>
      <w:r w:rsidRPr="004F6B0A">
        <w:rPr>
          <w:rFonts w:ascii="Times New Roman" w:hAnsi="Times New Roman" w:cs="Times New Roman"/>
          <w:b/>
          <w:sz w:val="28"/>
          <w:szCs w:val="28"/>
        </w:rPr>
        <w:t>одно</w:t>
      </w:r>
      <w:r w:rsidRPr="004F6B0A">
        <w:rPr>
          <w:rFonts w:ascii="Times New Roman" w:hAnsi="Times New Roman" w:cs="Times New Roman"/>
          <w:sz w:val="28"/>
          <w:szCs w:val="28"/>
        </w:rPr>
        <w:t xml:space="preserve"> пересечение.</w:t>
      </w:r>
    </w:p>
    <w:p w14:paraId="7EE7C95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«Достижение целевого значения»: «ДА» – при общем количестве пересечений не более 3.</w:t>
      </w:r>
    </w:p>
    <w:p w14:paraId="1D24863F" w14:textId="77777777" w:rsidR="000F58E3" w:rsidRPr="004F6B0A" w:rsidRDefault="000F58E3" w:rsidP="000F58E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  <w:r w:rsidRPr="004F6B0A">
        <w:rPr>
          <w:noProof/>
          <w:lang w:eastAsia="ru-RU"/>
        </w:rPr>
        <w:drawing>
          <wp:inline distT="0" distB="0" distL="0" distR="0" wp14:anchorId="1BF78BAD" wp14:editId="02B63B0D">
            <wp:extent cx="6191885" cy="3496209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49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EDECE" w14:textId="77777777" w:rsidR="000F58E3" w:rsidRPr="004F6B0A" w:rsidRDefault="000F58E3" w:rsidP="000F58E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  <w:sectPr w:rsidR="000F58E3" w:rsidRPr="004F6B0A" w:rsidSect="005221BA">
          <w:headerReference w:type="default" r:id="rId9"/>
          <w:footerReference w:type="default" r:id="rId10"/>
          <w:pgSz w:w="11906" w:h="16838"/>
          <w:pgMar w:top="851" w:right="737" w:bottom="851" w:left="1418" w:header="709" w:footer="709" w:gutter="0"/>
          <w:cols w:space="708"/>
          <w:titlePg/>
          <w:docGrid w:linePitch="360"/>
        </w:sectPr>
      </w:pPr>
    </w:p>
    <w:p w14:paraId="0FF635FE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</w:r>
    </w:p>
    <w:p w14:paraId="73820ABE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F6B0A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 медицинскую помощь взрослому населению)</w:t>
      </w:r>
    </w:p>
    <w:p w14:paraId="5EE30113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D1F07" w14:textId="77777777" w:rsidR="000F58E3" w:rsidRPr="004F6B0A" w:rsidRDefault="000F58E3" w:rsidP="000F58E3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6B0A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_________________________________________________________</w:t>
      </w:r>
      <w:r w:rsidRPr="004F6B0A">
        <w:rPr>
          <w:rFonts w:ascii="Times New Roman" w:hAnsi="Times New Roman" w:cs="Times New Roman"/>
          <w:sz w:val="24"/>
          <w:szCs w:val="24"/>
        </w:rPr>
        <w:tab/>
        <w:t>Дата: ___________</w:t>
      </w:r>
    </w:p>
    <w:p w14:paraId="1D8C2351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5168" w:type="dxa"/>
        <w:tblInd w:w="-289" w:type="dxa"/>
        <w:tblLook w:val="04A0" w:firstRow="1" w:lastRow="0" w:firstColumn="1" w:lastColumn="0" w:noHBand="0" w:noVBand="1"/>
      </w:tblPr>
      <w:tblGrid>
        <w:gridCol w:w="7230"/>
        <w:gridCol w:w="1990"/>
        <w:gridCol w:w="1984"/>
        <w:gridCol w:w="1838"/>
        <w:gridCol w:w="2126"/>
      </w:tblGrid>
      <w:tr w:rsidR="000F58E3" w:rsidRPr="004F6B0A" w14:paraId="2A3F19AD" w14:textId="77777777" w:rsidTr="009A0458">
        <w:trPr>
          <w:trHeight w:val="543"/>
        </w:trPr>
        <w:tc>
          <w:tcPr>
            <w:tcW w:w="7230" w:type="dxa"/>
            <w:vMerge w:val="restart"/>
            <w:hideMark/>
          </w:tcPr>
          <w:p w14:paraId="243390C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944E3A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Перечень мероприятий оцениваемого процесса </w:t>
            </w:r>
          </w:p>
        </w:tc>
        <w:tc>
          <w:tcPr>
            <w:tcW w:w="1990" w:type="dxa"/>
            <w:vMerge w:val="restart"/>
            <w:hideMark/>
          </w:tcPr>
          <w:p w14:paraId="12DF3A1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кабинета/</w:t>
            </w: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его номер</w:t>
            </w:r>
          </w:p>
        </w:tc>
        <w:tc>
          <w:tcPr>
            <w:tcW w:w="3822" w:type="dxa"/>
            <w:gridSpan w:val="2"/>
            <w:hideMark/>
          </w:tcPr>
          <w:p w14:paraId="18C460D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устранения пересечения потоков пациентов</w:t>
            </w:r>
          </w:p>
        </w:tc>
        <w:tc>
          <w:tcPr>
            <w:tcW w:w="2126" w:type="dxa"/>
            <w:vMerge w:val="restart"/>
            <w:hideMark/>
          </w:tcPr>
          <w:p w14:paraId="40C3114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Наличие пересечений потоков</w:t>
            </w:r>
          </w:p>
          <w:p w14:paraId="167BE64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</w:tr>
      <w:tr w:rsidR="000F58E3" w:rsidRPr="004F6B0A" w14:paraId="7E05E4AE" w14:textId="77777777" w:rsidTr="009A0458">
        <w:trPr>
          <w:trHeight w:val="347"/>
        </w:trPr>
        <w:tc>
          <w:tcPr>
            <w:tcW w:w="7230" w:type="dxa"/>
            <w:vMerge/>
            <w:hideMark/>
          </w:tcPr>
          <w:p w14:paraId="51C8C56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90" w:type="dxa"/>
            <w:vMerge/>
            <w:hideMark/>
          </w:tcPr>
          <w:p w14:paraId="1E4B070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4" w:type="dxa"/>
            <w:hideMark/>
          </w:tcPr>
          <w:p w14:paraId="3F59208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в пространстве</w:t>
            </w:r>
          </w:p>
          <w:p w14:paraId="5941F9D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1838" w:type="dxa"/>
            <w:hideMark/>
          </w:tcPr>
          <w:p w14:paraId="53199CC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во времени</w:t>
            </w:r>
          </w:p>
          <w:p w14:paraId="18A0F7B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b/>
                <w:sz w:val="23"/>
                <w:szCs w:val="23"/>
              </w:rPr>
              <w:t>(да/нет)</w:t>
            </w:r>
          </w:p>
        </w:tc>
        <w:tc>
          <w:tcPr>
            <w:tcW w:w="2126" w:type="dxa"/>
            <w:vMerge/>
            <w:hideMark/>
          </w:tcPr>
          <w:p w14:paraId="724C8E8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7B07F974" w14:textId="77777777" w:rsidTr="009A0458">
        <w:trPr>
          <w:trHeight w:val="251"/>
        </w:trPr>
        <w:tc>
          <w:tcPr>
            <w:tcW w:w="7230" w:type="dxa"/>
            <w:hideMark/>
          </w:tcPr>
          <w:p w14:paraId="4322D43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990" w:type="dxa"/>
            <w:hideMark/>
          </w:tcPr>
          <w:p w14:paraId="2A34C0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hideMark/>
          </w:tcPr>
          <w:p w14:paraId="44C47CF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838" w:type="dxa"/>
            <w:hideMark/>
          </w:tcPr>
          <w:p w14:paraId="40FAC6A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  <w:hideMark/>
          </w:tcPr>
          <w:p w14:paraId="6FA3D3F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0F58E3" w:rsidRPr="004F6B0A" w14:paraId="5BE5F602" w14:textId="77777777" w:rsidTr="009A0458">
        <w:trPr>
          <w:trHeight w:val="70"/>
        </w:trPr>
        <w:tc>
          <w:tcPr>
            <w:tcW w:w="7230" w:type="dxa"/>
            <w:hideMark/>
          </w:tcPr>
          <w:p w14:paraId="7BF9DD0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Обращение в регистратуру</w:t>
            </w:r>
          </w:p>
        </w:tc>
        <w:tc>
          <w:tcPr>
            <w:tcW w:w="1990" w:type="dxa"/>
          </w:tcPr>
          <w:p w14:paraId="3BA192E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08CE89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78C4497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D442FA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7B3804D1" w14:textId="77777777" w:rsidTr="009A0458">
        <w:trPr>
          <w:trHeight w:val="215"/>
        </w:trPr>
        <w:tc>
          <w:tcPr>
            <w:tcW w:w="7230" w:type="dxa"/>
            <w:hideMark/>
          </w:tcPr>
          <w:p w14:paraId="201B95B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Определение уровня глюкозы крови экспресс-методом</w:t>
            </w:r>
          </w:p>
        </w:tc>
        <w:tc>
          <w:tcPr>
            <w:tcW w:w="1990" w:type="dxa"/>
          </w:tcPr>
          <w:p w14:paraId="5D4BC2B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E7A68A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790ED8D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49A2879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08495BB4" w14:textId="77777777" w:rsidTr="009A0458">
        <w:trPr>
          <w:trHeight w:val="181"/>
        </w:trPr>
        <w:tc>
          <w:tcPr>
            <w:tcW w:w="7230" w:type="dxa"/>
            <w:hideMark/>
          </w:tcPr>
          <w:p w14:paraId="2F1DADC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Определение уровня общего холестерина крови экспресс-методом</w:t>
            </w:r>
          </w:p>
        </w:tc>
        <w:tc>
          <w:tcPr>
            <w:tcW w:w="1990" w:type="dxa"/>
          </w:tcPr>
          <w:p w14:paraId="20A07BD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7BBCB0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0A69E42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B618C2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5085C22F" w14:textId="77777777" w:rsidTr="009A0458">
        <w:trPr>
          <w:trHeight w:val="342"/>
        </w:trPr>
        <w:tc>
          <w:tcPr>
            <w:tcW w:w="7230" w:type="dxa"/>
            <w:hideMark/>
          </w:tcPr>
          <w:p w14:paraId="014FC51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Забор крови (с целью выполнения общего анализа крови, определения уровня глюкозы и общего холестерина крови, ПСА)</w:t>
            </w:r>
          </w:p>
        </w:tc>
        <w:tc>
          <w:tcPr>
            <w:tcW w:w="1990" w:type="dxa"/>
          </w:tcPr>
          <w:p w14:paraId="6C48956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798D4B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7D25EB6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2C5276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79EA8332" w14:textId="77777777" w:rsidTr="009A0458">
        <w:trPr>
          <w:trHeight w:val="70"/>
        </w:trPr>
        <w:tc>
          <w:tcPr>
            <w:tcW w:w="7230" w:type="dxa"/>
            <w:hideMark/>
          </w:tcPr>
          <w:p w14:paraId="3677532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Взятие мазка с поверхности шейки матки</w:t>
            </w:r>
          </w:p>
        </w:tc>
        <w:tc>
          <w:tcPr>
            <w:tcW w:w="1990" w:type="dxa"/>
          </w:tcPr>
          <w:p w14:paraId="1ABDBCF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7C07E3C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55B9B65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094DCE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5D5AAEA7" w14:textId="77777777" w:rsidTr="009A0458">
        <w:trPr>
          <w:trHeight w:val="70"/>
        </w:trPr>
        <w:tc>
          <w:tcPr>
            <w:tcW w:w="7230" w:type="dxa"/>
            <w:hideMark/>
          </w:tcPr>
          <w:p w14:paraId="34B7FEB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Электрокардиография</w:t>
            </w:r>
          </w:p>
        </w:tc>
        <w:tc>
          <w:tcPr>
            <w:tcW w:w="1990" w:type="dxa"/>
          </w:tcPr>
          <w:p w14:paraId="11B46FF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237AE9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3D30E31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1784D13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32D03F55" w14:textId="77777777" w:rsidTr="009A0458">
        <w:trPr>
          <w:trHeight w:val="243"/>
        </w:trPr>
        <w:tc>
          <w:tcPr>
            <w:tcW w:w="7230" w:type="dxa"/>
            <w:hideMark/>
          </w:tcPr>
          <w:p w14:paraId="7AEB12A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Измерение внутриглазного давления</w:t>
            </w:r>
          </w:p>
        </w:tc>
        <w:tc>
          <w:tcPr>
            <w:tcW w:w="1990" w:type="dxa"/>
          </w:tcPr>
          <w:p w14:paraId="2738B17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4FE1A9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634F21A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DCB7EE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216D13D8" w14:textId="77777777" w:rsidTr="009A0458">
        <w:trPr>
          <w:trHeight w:val="122"/>
        </w:trPr>
        <w:tc>
          <w:tcPr>
            <w:tcW w:w="7230" w:type="dxa"/>
            <w:hideMark/>
          </w:tcPr>
          <w:p w14:paraId="7A1A6A6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Флюорография</w:t>
            </w:r>
          </w:p>
        </w:tc>
        <w:tc>
          <w:tcPr>
            <w:tcW w:w="1990" w:type="dxa"/>
          </w:tcPr>
          <w:p w14:paraId="6271F3E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8A694C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39A7329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E4BEA6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346BFF94" w14:textId="77777777" w:rsidTr="009A0458">
        <w:trPr>
          <w:trHeight w:val="112"/>
        </w:trPr>
        <w:tc>
          <w:tcPr>
            <w:tcW w:w="7230" w:type="dxa"/>
            <w:hideMark/>
          </w:tcPr>
          <w:p w14:paraId="709EFA7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Маммография</w:t>
            </w:r>
          </w:p>
        </w:tc>
        <w:tc>
          <w:tcPr>
            <w:tcW w:w="1990" w:type="dxa"/>
          </w:tcPr>
          <w:p w14:paraId="1DFAAB0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347EF2D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05372C2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30A4916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30AA97A0" w14:textId="77777777" w:rsidTr="009A0458">
        <w:trPr>
          <w:trHeight w:val="241"/>
        </w:trPr>
        <w:tc>
          <w:tcPr>
            <w:tcW w:w="7230" w:type="dxa"/>
            <w:hideMark/>
          </w:tcPr>
          <w:p w14:paraId="2E38A9B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Эзофагогастродуоденоскопия</w:t>
            </w:r>
          </w:p>
        </w:tc>
        <w:tc>
          <w:tcPr>
            <w:tcW w:w="1990" w:type="dxa"/>
          </w:tcPr>
          <w:p w14:paraId="4ED34F8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B9EF8E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3CBEE63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0291DBD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51F0C33A" w14:textId="77777777" w:rsidTr="009A0458">
        <w:trPr>
          <w:trHeight w:val="120"/>
        </w:trPr>
        <w:tc>
          <w:tcPr>
            <w:tcW w:w="7230" w:type="dxa"/>
            <w:hideMark/>
          </w:tcPr>
          <w:p w14:paraId="1B879F8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Краткое профилактическое консультирование</w:t>
            </w:r>
          </w:p>
        </w:tc>
        <w:tc>
          <w:tcPr>
            <w:tcW w:w="1990" w:type="dxa"/>
          </w:tcPr>
          <w:p w14:paraId="3CFFFD0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439B8AA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4122111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2F6679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6B2ACF93" w14:textId="77777777" w:rsidTr="009A0458">
        <w:trPr>
          <w:trHeight w:val="110"/>
        </w:trPr>
        <w:tc>
          <w:tcPr>
            <w:tcW w:w="7230" w:type="dxa"/>
            <w:hideMark/>
          </w:tcPr>
          <w:p w14:paraId="1C7E6AD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Осмотр врача-терапевта</w:t>
            </w:r>
          </w:p>
        </w:tc>
        <w:tc>
          <w:tcPr>
            <w:tcW w:w="1990" w:type="dxa"/>
          </w:tcPr>
          <w:p w14:paraId="38D509E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5FEAAAC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48A7754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5B4B19D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2DE541C8" w14:textId="77777777" w:rsidTr="009A0458">
        <w:trPr>
          <w:trHeight w:val="168"/>
        </w:trPr>
        <w:tc>
          <w:tcPr>
            <w:tcW w:w="7230" w:type="dxa"/>
            <w:hideMark/>
          </w:tcPr>
          <w:p w14:paraId="646A3A6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Осмотр фельдшером (акушеркой) или врачом акушером-гинекологом</w:t>
            </w:r>
          </w:p>
        </w:tc>
        <w:tc>
          <w:tcPr>
            <w:tcW w:w="1990" w:type="dxa"/>
          </w:tcPr>
          <w:p w14:paraId="5A4E7E5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14:paraId="1052C1E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8" w:type="dxa"/>
          </w:tcPr>
          <w:p w14:paraId="51E5880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</w:tcPr>
          <w:p w14:paraId="6D9FFE2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005F2068" w14:textId="77777777" w:rsidTr="009A0458">
        <w:trPr>
          <w:trHeight w:val="297"/>
        </w:trPr>
        <w:tc>
          <w:tcPr>
            <w:tcW w:w="13042" w:type="dxa"/>
            <w:gridSpan w:val="4"/>
            <w:hideMark/>
          </w:tcPr>
          <w:p w14:paraId="4F1970FE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Общее количество пересечений:</w:t>
            </w:r>
          </w:p>
        </w:tc>
        <w:tc>
          <w:tcPr>
            <w:tcW w:w="2126" w:type="dxa"/>
          </w:tcPr>
          <w:p w14:paraId="1E10AA3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0F58E3" w:rsidRPr="004F6B0A" w14:paraId="7518BA17" w14:textId="77777777" w:rsidTr="009A0458">
        <w:trPr>
          <w:trHeight w:val="315"/>
        </w:trPr>
        <w:tc>
          <w:tcPr>
            <w:tcW w:w="13042" w:type="dxa"/>
            <w:gridSpan w:val="4"/>
            <w:hideMark/>
          </w:tcPr>
          <w:p w14:paraId="5C6AE522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F6B0A">
              <w:rPr>
                <w:rFonts w:ascii="Times New Roman" w:hAnsi="Times New Roman" w:cs="Times New Roman"/>
                <w:sz w:val="23"/>
                <w:szCs w:val="23"/>
              </w:rPr>
              <w:t>Достижение целевого значения (да/нет):</w:t>
            </w:r>
          </w:p>
        </w:tc>
        <w:tc>
          <w:tcPr>
            <w:tcW w:w="2126" w:type="dxa"/>
            <w:noWrap/>
          </w:tcPr>
          <w:p w14:paraId="0BE541C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0A805E8" w14:textId="77777777" w:rsidR="000F58E3" w:rsidRPr="004F6B0A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7715E" w14:textId="77777777" w:rsidR="000F58E3" w:rsidRPr="004F6B0A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060E" w14:textId="77777777" w:rsidR="000F58E3" w:rsidRPr="004F6B0A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4F6B0A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14:paraId="4C8617E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проводившего оценку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представителя МО</w:t>
      </w:r>
    </w:p>
    <w:p w14:paraId="4F51054A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Подпись ___________</w:t>
      </w:r>
    </w:p>
    <w:p w14:paraId="7244BD13" w14:textId="77777777" w:rsidR="000F58E3" w:rsidRPr="004F6B0A" w:rsidRDefault="000F58E3" w:rsidP="000F58E3">
      <w:pPr>
        <w:rPr>
          <w:rFonts w:ascii="Times New Roman" w:hAnsi="Times New Roman"/>
          <w:sz w:val="28"/>
        </w:rPr>
      </w:pPr>
      <w:r w:rsidRPr="004F6B0A">
        <w:rPr>
          <w:rFonts w:ascii="Times New Roman" w:hAnsi="Times New Roman"/>
          <w:sz w:val="28"/>
        </w:rPr>
        <w:br w:type="page"/>
      </w:r>
    </w:p>
    <w:p w14:paraId="52166FE5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/>
          <w:b/>
          <w:sz w:val="28"/>
          <w:szCs w:val="28"/>
        </w:rPr>
        <w:lastRenderedPageBreak/>
        <w:t>Проверочный лист достижения целевого значения критерия «Количество пересечений потоков при проведении диспансеризации, профилактических осмотров с иными потоками пациентов в поликлинике»</w:t>
      </w:r>
    </w:p>
    <w:p w14:paraId="41CF96E8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6B0A">
        <w:rPr>
          <w:rFonts w:ascii="Times New Roman" w:hAnsi="Times New Roman" w:cs="Times New Roman"/>
          <w:sz w:val="24"/>
          <w:szCs w:val="24"/>
        </w:rPr>
        <w:t>(для медицинской организации, оказывающей медицинскую помощь детскому населению)</w:t>
      </w:r>
    </w:p>
    <w:p w14:paraId="53DD1FA4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513BCDA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Наименование структурного подразделения МО _______________________________________________________</w:t>
      </w:r>
      <w:r w:rsidRPr="004F6B0A">
        <w:rPr>
          <w:rFonts w:ascii="Times New Roman" w:hAnsi="Times New Roman" w:cs="Times New Roman"/>
        </w:rPr>
        <w:tab/>
        <w:t>Дата: ___________</w:t>
      </w:r>
    </w:p>
    <w:p w14:paraId="4140F513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ff0"/>
        <w:tblW w:w="152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81"/>
        <w:gridCol w:w="1779"/>
        <w:gridCol w:w="1934"/>
        <w:gridCol w:w="1676"/>
        <w:gridCol w:w="7"/>
        <w:gridCol w:w="1787"/>
        <w:gridCol w:w="7"/>
      </w:tblGrid>
      <w:tr w:rsidR="000F58E3" w:rsidRPr="004F6B0A" w14:paraId="21AEA01E" w14:textId="77777777" w:rsidTr="009A0458">
        <w:trPr>
          <w:gridAfter w:val="1"/>
          <w:wAfter w:w="7" w:type="dxa"/>
          <w:trHeight w:val="413"/>
        </w:trPr>
        <w:tc>
          <w:tcPr>
            <w:tcW w:w="8081" w:type="dxa"/>
            <w:vMerge w:val="restart"/>
            <w:vAlign w:val="center"/>
            <w:hideMark/>
          </w:tcPr>
          <w:p w14:paraId="7406B9B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мероприятий оцениваемого процесса</w:t>
            </w:r>
          </w:p>
        </w:tc>
        <w:tc>
          <w:tcPr>
            <w:tcW w:w="1779" w:type="dxa"/>
            <w:vMerge w:val="restart"/>
            <w:vAlign w:val="center"/>
            <w:hideMark/>
          </w:tcPr>
          <w:p w14:paraId="4110475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кабинета и его номер</w:t>
            </w:r>
          </w:p>
        </w:tc>
        <w:tc>
          <w:tcPr>
            <w:tcW w:w="3610" w:type="dxa"/>
            <w:gridSpan w:val="2"/>
            <w:vAlign w:val="center"/>
            <w:hideMark/>
          </w:tcPr>
          <w:p w14:paraId="288E0A7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устранения пересечения потоков пациентов</w:t>
            </w:r>
          </w:p>
        </w:tc>
        <w:tc>
          <w:tcPr>
            <w:tcW w:w="1794" w:type="dxa"/>
            <w:gridSpan w:val="2"/>
            <w:vMerge w:val="restart"/>
            <w:vAlign w:val="center"/>
            <w:hideMark/>
          </w:tcPr>
          <w:p w14:paraId="6C33FE4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пересечений потоков (да/нет)</w:t>
            </w:r>
          </w:p>
        </w:tc>
      </w:tr>
      <w:tr w:rsidR="000F58E3" w:rsidRPr="004F6B0A" w14:paraId="6264AE0F" w14:textId="77777777" w:rsidTr="009A0458">
        <w:trPr>
          <w:gridAfter w:val="1"/>
          <w:wAfter w:w="7" w:type="dxa"/>
          <w:trHeight w:val="307"/>
        </w:trPr>
        <w:tc>
          <w:tcPr>
            <w:tcW w:w="8081" w:type="dxa"/>
            <w:vMerge/>
            <w:hideMark/>
          </w:tcPr>
          <w:p w14:paraId="43416CE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9" w:type="dxa"/>
            <w:vMerge/>
            <w:hideMark/>
          </w:tcPr>
          <w:p w14:paraId="3FFB90C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  <w:hideMark/>
          </w:tcPr>
          <w:p w14:paraId="30ED878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</w:rPr>
              <w:t>в пространстве</w:t>
            </w:r>
          </w:p>
          <w:p w14:paraId="2375BF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</w:rPr>
              <w:t>(да/нет)</w:t>
            </w:r>
          </w:p>
        </w:tc>
        <w:tc>
          <w:tcPr>
            <w:tcW w:w="1676" w:type="dxa"/>
            <w:hideMark/>
          </w:tcPr>
          <w:p w14:paraId="7736FFB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</w:rPr>
              <w:t>во времени</w:t>
            </w:r>
          </w:p>
          <w:p w14:paraId="13FC3CC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F6B0A">
              <w:rPr>
                <w:rFonts w:ascii="Times New Roman" w:hAnsi="Times New Roman" w:cs="Times New Roman"/>
                <w:b/>
                <w:sz w:val="20"/>
              </w:rPr>
              <w:t>(да/нет)</w:t>
            </w:r>
          </w:p>
        </w:tc>
        <w:tc>
          <w:tcPr>
            <w:tcW w:w="1794" w:type="dxa"/>
            <w:gridSpan w:val="2"/>
            <w:vMerge/>
            <w:hideMark/>
          </w:tcPr>
          <w:p w14:paraId="4EB3CA4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44C168AC" w14:textId="77777777" w:rsidTr="009A0458">
        <w:trPr>
          <w:gridAfter w:val="1"/>
          <w:wAfter w:w="7" w:type="dxa"/>
          <w:trHeight w:val="135"/>
        </w:trPr>
        <w:tc>
          <w:tcPr>
            <w:tcW w:w="8081" w:type="dxa"/>
            <w:hideMark/>
          </w:tcPr>
          <w:p w14:paraId="4B76573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9" w:type="dxa"/>
            <w:hideMark/>
          </w:tcPr>
          <w:p w14:paraId="15FD4DD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hideMark/>
          </w:tcPr>
          <w:p w14:paraId="31A0486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6" w:type="dxa"/>
            <w:hideMark/>
          </w:tcPr>
          <w:p w14:paraId="6D05CD8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  <w:gridSpan w:val="2"/>
            <w:hideMark/>
          </w:tcPr>
          <w:p w14:paraId="12AAFD3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5</w:t>
            </w:r>
          </w:p>
        </w:tc>
      </w:tr>
      <w:tr w:rsidR="000F58E3" w:rsidRPr="004F6B0A" w14:paraId="56C912D4" w14:textId="77777777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14:paraId="4AD956B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Обращение в регистратуру</w:t>
            </w:r>
          </w:p>
        </w:tc>
        <w:tc>
          <w:tcPr>
            <w:tcW w:w="1779" w:type="dxa"/>
          </w:tcPr>
          <w:p w14:paraId="0EE0883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56D688B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F487D9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B062BC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3CBDCAFE" w14:textId="77777777" w:rsidTr="009A0458">
        <w:trPr>
          <w:gridAfter w:val="1"/>
          <w:wAfter w:w="7" w:type="dxa"/>
          <w:trHeight w:val="271"/>
        </w:trPr>
        <w:tc>
          <w:tcPr>
            <w:tcW w:w="8081" w:type="dxa"/>
            <w:vAlign w:val="center"/>
            <w:hideMark/>
          </w:tcPr>
          <w:p w14:paraId="7AE4440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врача-педиатра</w:t>
            </w:r>
          </w:p>
        </w:tc>
        <w:tc>
          <w:tcPr>
            <w:tcW w:w="1779" w:type="dxa"/>
          </w:tcPr>
          <w:p w14:paraId="22139C4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655F763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A46B95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2641935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6B43E676" w14:textId="77777777" w:rsidTr="009A0458">
        <w:trPr>
          <w:gridAfter w:val="1"/>
          <w:wAfter w:w="7" w:type="dxa"/>
          <w:trHeight w:val="176"/>
        </w:trPr>
        <w:tc>
          <w:tcPr>
            <w:tcW w:w="8081" w:type="dxa"/>
            <w:vAlign w:val="center"/>
            <w:hideMark/>
          </w:tcPr>
          <w:p w14:paraId="5821451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/>
              </w:rPr>
              <w:t>Осмотр врача</w:t>
            </w:r>
            <w:r w:rsidRPr="004F6B0A">
              <w:rPr>
                <w:rFonts w:ascii="Times New Roman" w:hAnsi="Times New Roman" w:cs="Times New Roman"/>
              </w:rPr>
              <w:t xml:space="preserve"> – </w:t>
            </w:r>
            <w:r w:rsidRPr="004F6B0A">
              <w:rPr>
                <w:rFonts w:ascii="Times New Roman" w:hAnsi="Times New Roman"/>
              </w:rPr>
              <w:t>детского хирурга</w:t>
            </w:r>
          </w:p>
        </w:tc>
        <w:tc>
          <w:tcPr>
            <w:tcW w:w="1779" w:type="dxa"/>
          </w:tcPr>
          <w:p w14:paraId="0F63925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79F2D6E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42BED1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543408D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7C006B3C" w14:textId="77777777" w:rsidTr="009A0458">
        <w:trPr>
          <w:gridAfter w:val="1"/>
          <w:wAfter w:w="7" w:type="dxa"/>
          <w:trHeight w:val="211"/>
        </w:trPr>
        <w:tc>
          <w:tcPr>
            <w:tcW w:w="8081" w:type="dxa"/>
            <w:vAlign w:val="center"/>
            <w:hideMark/>
          </w:tcPr>
          <w:p w14:paraId="26ED2C3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врача-стоматолога детского</w:t>
            </w:r>
          </w:p>
        </w:tc>
        <w:tc>
          <w:tcPr>
            <w:tcW w:w="1779" w:type="dxa"/>
          </w:tcPr>
          <w:p w14:paraId="73C5EA7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0AC0785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4D5D34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6A167E8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6A63A22C" w14:textId="77777777" w:rsidTr="009A0458">
        <w:trPr>
          <w:gridAfter w:val="1"/>
          <w:wAfter w:w="7" w:type="dxa"/>
          <w:trHeight w:val="117"/>
        </w:trPr>
        <w:tc>
          <w:tcPr>
            <w:tcW w:w="8081" w:type="dxa"/>
            <w:vAlign w:val="center"/>
            <w:hideMark/>
          </w:tcPr>
          <w:p w14:paraId="371EE27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врача-невролога</w:t>
            </w:r>
          </w:p>
        </w:tc>
        <w:tc>
          <w:tcPr>
            <w:tcW w:w="1779" w:type="dxa"/>
          </w:tcPr>
          <w:p w14:paraId="36E2F13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3B4D43E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1E326B6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0F4F25A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78B63482" w14:textId="77777777" w:rsidTr="009A0458">
        <w:trPr>
          <w:gridAfter w:val="1"/>
          <w:wAfter w:w="7" w:type="dxa"/>
          <w:trHeight w:val="158"/>
        </w:trPr>
        <w:tc>
          <w:tcPr>
            <w:tcW w:w="8081" w:type="dxa"/>
            <w:vAlign w:val="center"/>
            <w:hideMark/>
          </w:tcPr>
          <w:p w14:paraId="0B51688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/>
              </w:rPr>
              <w:t>Осмотр врача</w:t>
            </w:r>
            <w:r w:rsidRPr="004F6B0A">
              <w:rPr>
                <w:rFonts w:ascii="Times New Roman" w:hAnsi="Times New Roman" w:cs="Times New Roman"/>
              </w:rPr>
              <w:t xml:space="preserve"> – </w:t>
            </w:r>
            <w:r w:rsidRPr="004F6B0A">
              <w:rPr>
                <w:rFonts w:ascii="Times New Roman" w:hAnsi="Times New Roman"/>
              </w:rPr>
              <w:t>детского уролога-андролога</w:t>
            </w:r>
          </w:p>
        </w:tc>
        <w:tc>
          <w:tcPr>
            <w:tcW w:w="1779" w:type="dxa"/>
          </w:tcPr>
          <w:p w14:paraId="4D239DC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6A6948A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64158C6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29B7514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3865FF19" w14:textId="77777777" w:rsidTr="009A0458">
        <w:trPr>
          <w:gridAfter w:val="1"/>
          <w:wAfter w:w="7" w:type="dxa"/>
          <w:trHeight w:val="163"/>
        </w:trPr>
        <w:tc>
          <w:tcPr>
            <w:tcW w:w="8081" w:type="dxa"/>
            <w:vAlign w:val="center"/>
            <w:hideMark/>
          </w:tcPr>
          <w:p w14:paraId="01095B0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 – акушера-гинеколога</w:t>
            </w:r>
          </w:p>
        </w:tc>
        <w:tc>
          <w:tcPr>
            <w:tcW w:w="1779" w:type="dxa"/>
          </w:tcPr>
          <w:p w14:paraId="5EF5384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007C48B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3AFD984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2DC6A2F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284B993B" w14:textId="77777777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14:paraId="3BF82C1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 – травматолога-ортопеда</w:t>
            </w:r>
          </w:p>
        </w:tc>
        <w:tc>
          <w:tcPr>
            <w:tcW w:w="1779" w:type="dxa"/>
          </w:tcPr>
          <w:p w14:paraId="3AC119B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1D038E3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2C74AC6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307AB8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3DD4CAB8" w14:textId="77777777" w:rsidTr="009A0458">
        <w:trPr>
          <w:gridAfter w:val="1"/>
          <w:wAfter w:w="7" w:type="dxa"/>
          <w:trHeight w:val="243"/>
        </w:trPr>
        <w:tc>
          <w:tcPr>
            <w:tcW w:w="8081" w:type="dxa"/>
            <w:vAlign w:val="center"/>
            <w:hideMark/>
          </w:tcPr>
          <w:p w14:paraId="774241B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врача-офтальмолога</w:t>
            </w:r>
          </w:p>
        </w:tc>
        <w:tc>
          <w:tcPr>
            <w:tcW w:w="1779" w:type="dxa"/>
          </w:tcPr>
          <w:p w14:paraId="43DF64F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6C322C9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BE50E7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7D68F03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576A7F67" w14:textId="77777777" w:rsidTr="009A0458">
        <w:trPr>
          <w:gridAfter w:val="1"/>
          <w:wAfter w:w="7" w:type="dxa"/>
          <w:trHeight w:val="187"/>
        </w:trPr>
        <w:tc>
          <w:tcPr>
            <w:tcW w:w="8081" w:type="dxa"/>
            <w:vAlign w:val="center"/>
            <w:hideMark/>
          </w:tcPr>
          <w:p w14:paraId="2771D32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Осмотр врача-оториноларинголога</w:t>
            </w:r>
          </w:p>
        </w:tc>
        <w:tc>
          <w:tcPr>
            <w:tcW w:w="1779" w:type="dxa"/>
          </w:tcPr>
          <w:p w14:paraId="54BF597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4BD8D8B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58FEC92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4178EEB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3BF5CEAE" w14:textId="77777777" w:rsidTr="009A0458">
        <w:trPr>
          <w:gridAfter w:val="1"/>
          <w:wAfter w:w="7" w:type="dxa"/>
          <w:trHeight w:val="151"/>
        </w:trPr>
        <w:tc>
          <w:tcPr>
            <w:tcW w:w="8081" w:type="dxa"/>
            <w:vAlign w:val="center"/>
            <w:hideMark/>
          </w:tcPr>
          <w:p w14:paraId="2BA6709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Взятие крови для общего анализа</w:t>
            </w:r>
          </w:p>
        </w:tc>
        <w:tc>
          <w:tcPr>
            <w:tcW w:w="1779" w:type="dxa"/>
          </w:tcPr>
          <w:p w14:paraId="2B3AAA2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049E445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6B114A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27209F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4C2D7521" w14:textId="77777777" w:rsidTr="009A0458">
        <w:trPr>
          <w:gridAfter w:val="1"/>
          <w:wAfter w:w="7" w:type="dxa"/>
          <w:trHeight w:val="151"/>
        </w:trPr>
        <w:tc>
          <w:tcPr>
            <w:tcW w:w="8081" w:type="dxa"/>
            <w:vAlign w:val="center"/>
          </w:tcPr>
          <w:p w14:paraId="6006C3A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 w:cs="Times New Roman"/>
              </w:rPr>
              <w:t>Исследование уровня глюкозы в крови</w:t>
            </w:r>
          </w:p>
        </w:tc>
        <w:tc>
          <w:tcPr>
            <w:tcW w:w="1779" w:type="dxa"/>
          </w:tcPr>
          <w:p w14:paraId="7E8C9A5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730A9A3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78CAB48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37D623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0738E885" w14:textId="77777777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  <w:hideMark/>
          </w:tcPr>
          <w:p w14:paraId="06F33FB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Эхокардиография</w:t>
            </w:r>
          </w:p>
        </w:tc>
        <w:tc>
          <w:tcPr>
            <w:tcW w:w="1779" w:type="dxa"/>
          </w:tcPr>
          <w:p w14:paraId="3CE0295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7E9E007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0E84884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0D6C1A4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0D8CC079" w14:textId="77777777" w:rsidTr="009A0458">
        <w:trPr>
          <w:gridAfter w:val="1"/>
          <w:wAfter w:w="7" w:type="dxa"/>
          <w:trHeight w:val="113"/>
        </w:trPr>
        <w:tc>
          <w:tcPr>
            <w:tcW w:w="8081" w:type="dxa"/>
            <w:vAlign w:val="center"/>
            <w:hideMark/>
          </w:tcPr>
          <w:p w14:paraId="2D3CD7D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Электрокардиография</w:t>
            </w:r>
          </w:p>
        </w:tc>
        <w:tc>
          <w:tcPr>
            <w:tcW w:w="1779" w:type="dxa"/>
          </w:tcPr>
          <w:p w14:paraId="1230017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56B4B68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6DCA33E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0135F1E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5AEC1E25" w14:textId="77777777" w:rsidTr="009A0458">
        <w:trPr>
          <w:gridAfter w:val="1"/>
          <w:wAfter w:w="7" w:type="dxa"/>
          <w:trHeight w:val="197"/>
        </w:trPr>
        <w:tc>
          <w:tcPr>
            <w:tcW w:w="8081" w:type="dxa"/>
            <w:vAlign w:val="center"/>
            <w:hideMark/>
          </w:tcPr>
          <w:p w14:paraId="6BC087D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Ультразвуковое исследование почек</w:t>
            </w:r>
          </w:p>
        </w:tc>
        <w:tc>
          <w:tcPr>
            <w:tcW w:w="1779" w:type="dxa"/>
          </w:tcPr>
          <w:p w14:paraId="542957E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511E321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0E73F81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201677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43AA8C20" w14:textId="77777777" w:rsidTr="009A0458">
        <w:trPr>
          <w:gridAfter w:val="1"/>
          <w:wAfter w:w="7" w:type="dxa"/>
          <w:trHeight w:val="199"/>
        </w:trPr>
        <w:tc>
          <w:tcPr>
            <w:tcW w:w="8081" w:type="dxa"/>
            <w:vAlign w:val="center"/>
            <w:hideMark/>
          </w:tcPr>
          <w:p w14:paraId="2F4D555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Ультразвуковое исследование тазобедренных суставов</w:t>
            </w:r>
          </w:p>
        </w:tc>
        <w:tc>
          <w:tcPr>
            <w:tcW w:w="1779" w:type="dxa"/>
          </w:tcPr>
          <w:p w14:paraId="44CF098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55AC3DC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BC9EF2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CE977E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00CB1B7E" w14:textId="77777777" w:rsidTr="009A0458">
        <w:trPr>
          <w:gridAfter w:val="1"/>
          <w:wAfter w:w="7" w:type="dxa"/>
          <w:trHeight w:val="199"/>
        </w:trPr>
        <w:tc>
          <w:tcPr>
            <w:tcW w:w="8081" w:type="dxa"/>
            <w:vAlign w:val="center"/>
          </w:tcPr>
          <w:p w14:paraId="00CE76F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Ультразвуковое исследование органов брюшной полости, сердца, щитовидной железы, органов репродуктивной сферы</w:t>
            </w:r>
          </w:p>
        </w:tc>
        <w:tc>
          <w:tcPr>
            <w:tcW w:w="1779" w:type="dxa"/>
          </w:tcPr>
          <w:p w14:paraId="0BB7160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09D4259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2AB3EA0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5326565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290A00D4" w14:textId="77777777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</w:tcPr>
          <w:p w14:paraId="0AEA5E5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Нейросонография</w:t>
            </w:r>
          </w:p>
        </w:tc>
        <w:tc>
          <w:tcPr>
            <w:tcW w:w="1779" w:type="dxa"/>
          </w:tcPr>
          <w:p w14:paraId="5C31A72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77E5E14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48FFACF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139A7F1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12C4E09E" w14:textId="77777777" w:rsidTr="009A0458">
        <w:trPr>
          <w:gridAfter w:val="1"/>
          <w:wAfter w:w="7" w:type="dxa"/>
          <w:trHeight w:val="70"/>
        </w:trPr>
        <w:tc>
          <w:tcPr>
            <w:tcW w:w="8081" w:type="dxa"/>
            <w:vAlign w:val="center"/>
          </w:tcPr>
          <w:p w14:paraId="7FCE815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/>
              </w:rPr>
            </w:pPr>
            <w:r w:rsidRPr="004F6B0A">
              <w:rPr>
                <w:rFonts w:ascii="Times New Roman" w:hAnsi="Times New Roman"/>
              </w:rPr>
              <w:t>Флюорография</w:t>
            </w:r>
          </w:p>
        </w:tc>
        <w:tc>
          <w:tcPr>
            <w:tcW w:w="1779" w:type="dxa"/>
          </w:tcPr>
          <w:p w14:paraId="30447C3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14:paraId="4E5CFCE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14:paraId="605EFDF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  <w:gridSpan w:val="2"/>
          </w:tcPr>
          <w:p w14:paraId="3742A51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652EC7CF" w14:textId="77777777" w:rsidTr="009A0458">
        <w:trPr>
          <w:trHeight w:val="70"/>
        </w:trPr>
        <w:tc>
          <w:tcPr>
            <w:tcW w:w="13477" w:type="dxa"/>
            <w:gridSpan w:val="5"/>
            <w:hideMark/>
          </w:tcPr>
          <w:p w14:paraId="25E9BEC7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Общее количество пересечений:</w:t>
            </w:r>
          </w:p>
        </w:tc>
        <w:tc>
          <w:tcPr>
            <w:tcW w:w="1794" w:type="dxa"/>
            <w:gridSpan w:val="2"/>
          </w:tcPr>
          <w:p w14:paraId="1348A6A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F58E3" w:rsidRPr="004F6B0A" w14:paraId="2D78B300" w14:textId="77777777" w:rsidTr="009A0458">
        <w:trPr>
          <w:trHeight w:val="235"/>
        </w:trPr>
        <w:tc>
          <w:tcPr>
            <w:tcW w:w="13477" w:type="dxa"/>
            <w:gridSpan w:val="5"/>
            <w:hideMark/>
          </w:tcPr>
          <w:p w14:paraId="4EB43A4C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F6B0A">
              <w:rPr>
                <w:rFonts w:ascii="Times New Roman" w:hAnsi="Times New Roman" w:cs="Times New Roman"/>
              </w:rPr>
              <w:t>Достижение целевого значения (да/нет):</w:t>
            </w:r>
          </w:p>
        </w:tc>
        <w:tc>
          <w:tcPr>
            <w:tcW w:w="1794" w:type="dxa"/>
            <w:gridSpan w:val="2"/>
            <w:noWrap/>
          </w:tcPr>
          <w:p w14:paraId="732D573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77D9F3" w14:textId="77777777" w:rsidR="000F58E3" w:rsidRPr="004F6B0A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4F6B0A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14:paraId="32F0F5AD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проводившего оценку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представителя МО</w:t>
      </w:r>
    </w:p>
    <w:p w14:paraId="610DC2BD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Подпись ___________</w:t>
      </w:r>
      <w:r w:rsidRPr="004F6B0A">
        <w:rPr>
          <w:rFonts w:ascii="Times New Roman" w:hAnsi="Times New Roman" w:cs="Times New Roman"/>
        </w:rPr>
        <w:br w:type="page"/>
      </w:r>
    </w:p>
    <w:p w14:paraId="67F4C525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F58E3" w:rsidRPr="004F6B0A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</w:p>
    <w:p w14:paraId="343BF947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</w:t>
      </w:r>
    </w:p>
    <w:p w14:paraId="7BD6F4A7" w14:textId="65143950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«Количество пересечений потоков пациентов при предоставлении платных медицинских услуг и медицинской помощи в рамках </w:t>
      </w:r>
      <w:r w:rsidR="005834B6" w:rsidRPr="004F6B0A">
        <w:rPr>
          <w:rFonts w:ascii="Times New Roman" w:hAnsi="Times New Roman" w:cs="Times New Roman"/>
          <w:b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4F6B0A">
        <w:rPr>
          <w:rFonts w:ascii="Times New Roman" w:hAnsi="Times New Roman" w:cs="Times New Roman"/>
          <w:b/>
          <w:sz w:val="28"/>
          <w:szCs w:val="28"/>
        </w:rPr>
        <w:t>»</w:t>
      </w:r>
    </w:p>
    <w:p w14:paraId="00749F09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4F6B0A">
        <w:rPr>
          <w:rFonts w:ascii="Times New Roman" w:hAnsi="Times New Roman" w:cs="Times New Roman"/>
          <w:sz w:val="24"/>
          <w:szCs w:val="28"/>
        </w:rPr>
        <w:t>(для медицинских организаций, оказывающих данный вид услуг)</w:t>
      </w:r>
    </w:p>
    <w:p w14:paraId="1505D332" w14:textId="77777777" w:rsidR="000F58E3" w:rsidRPr="004F6B0A" w:rsidRDefault="000F58E3" w:rsidP="000F58E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83DE1D" w14:textId="008A73D3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Для оценки выполнения условий достижения целевого значения критерия –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управления потоками пациентов при предоставлении платных медицинских услуг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 более одного пересечения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потоками пациентов, получающих медицинскую помощь в рамках </w:t>
      </w:r>
      <w:r w:rsidR="005834B6"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государственных гарантий бесплатного оказания гражданам медицинской помощи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B0A">
        <w:rPr>
          <w:rFonts w:ascii="Times New Roman" w:hAnsi="Times New Roman" w:cs="Times New Roman"/>
          <w:sz w:val="28"/>
          <w:szCs w:val="28"/>
        </w:rPr>
        <w:t>– изучается перечень кабинетов, в которых осуществляется оказание платных медицинских услуг и график их работы, заполняется проверочный лист.</w:t>
      </w:r>
    </w:p>
    <w:p w14:paraId="2CECBF5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Проверочный лист содержит таблицу, состоящую из нескольких столбцов. Данные в столбцы 1, 2, 3 вносятся специалистами проверяемой медицинской организации. Столбец 4 заполняется специалистом, осуществляющим аудит.</w:t>
      </w:r>
    </w:p>
    <w:p w14:paraId="117427CF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номере и наименовании кабинета.</w:t>
      </w:r>
    </w:p>
    <w:p w14:paraId="3027F3D3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 пациентов в пространстве: наличие отдельного кабинета для оказания платных медицинских услуг.</w:t>
      </w:r>
    </w:p>
    <w:p w14:paraId="07C1A9A7" w14:textId="0772CD8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организации разделения потоков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пациентов во времени: наличие выделенного времени приема, вне графика приема пациентов в рамках </w:t>
      </w:r>
      <w:r w:rsidR="005834B6" w:rsidRPr="004F6B0A">
        <w:rPr>
          <w:rFonts w:ascii="Times New Roman" w:hAnsi="Times New Roman" w:cs="Times New Roman"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4F6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62C25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4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наличии пересечений потоков пациентов</w:t>
      </w:r>
      <w:r w:rsidRPr="004F6B0A">
        <w:rPr>
          <w:rFonts w:ascii="Times New Roman" w:hAnsi="Times New Roman" w:cs="Times New Roman"/>
          <w:sz w:val="28"/>
          <w:szCs w:val="28"/>
        </w:rPr>
        <w:br/>
        <w:t>в соответствии с данными, указанными в столбцах 2 и 3.</w:t>
      </w:r>
    </w:p>
    <w:p w14:paraId="3B2859A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 отсутствии организации разделения потоков в пространстве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 xml:space="preserve">и во времени </w:t>
      </w:r>
      <w:r w:rsidRPr="004F6B0A">
        <w:rPr>
          <w:rFonts w:ascii="Times New Roman" w:hAnsi="Times New Roman" w:cs="Times New Roman"/>
          <w:sz w:val="28"/>
          <w:szCs w:val="28"/>
        </w:rPr>
        <w:t>(в столбце 2 указано «НЕТ», в столбце 3 указано «НЕТ») наблюдение у кабинета не проводится.</w:t>
      </w:r>
    </w:p>
    <w:p w14:paraId="160515F5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Если в столбце 2 указано «ДА», в столбце 3 – «НЕТ»</w:t>
      </w:r>
      <w:r w:rsidRPr="004F6B0A">
        <w:rPr>
          <w:rFonts w:ascii="Times New Roman" w:hAnsi="Times New Roman" w:cs="Times New Roman"/>
          <w:sz w:val="28"/>
          <w:szCs w:val="28"/>
        </w:rPr>
        <w:t>, аудитор проводит</w:t>
      </w:r>
      <w:r w:rsidRPr="004F6B0A">
        <w:rPr>
          <w:rFonts w:ascii="Times New Roman" w:hAnsi="Times New Roman" w:cs="Times New Roman"/>
          <w:sz w:val="28"/>
          <w:szCs w:val="28"/>
        </w:rPr>
        <w:br/>
        <w:t>3 наблюдения у кабинета: если по итогам наблюдения выявлено наличие пациентов из разных потоков, разделение потоков в пространстве отсутствует,</w:t>
      </w:r>
      <w:r w:rsidRPr="004F6B0A">
        <w:rPr>
          <w:rFonts w:ascii="Times New Roman" w:hAnsi="Times New Roman" w:cs="Times New Roman"/>
          <w:sz w:val="28"/>
          <w:szCs w:val="28"/>
        </w:rPr>
        <w:br/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2 «ДА» заменяется на «НЕТ»</w:t>
      </w:r>
      <w:r w:rsidRPr="004F6B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81A8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Если в столбце 2 указано «НЕТ», в столбце 3 – «ДА»</w:t>
      </w:r>
      <w:r w:rsidRPr="004F6B0A">
        <w:rPr>
          <w:rFonts w:ascii="Times New Roman" w:hAnsi="Times New Roman" w:cs="Times New Roman"/>
          <w:sz w:val="28"/>
          <w:szCs w:val="28"/>
        </w:rPr>
        <w:t>, аудитор проводит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3 наблюдения у кабинета (в период времени, выделенный для оказания платных медицинских услуг): если по итогам наблюдения выявлены пациенты, обратившиеся в рамках программы государственных гарантий, разделение потоков во времени отсутствует,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3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«ДА» заменяется на «НЕТ»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098F055D" w14:textId="59D0F759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lastRenderedPageBreak/>
        <w:t>Наблюдение проводится не более чем у 5 кабинетов</w:t>
      </w:r>
      <w:r w:rsidR="00F56D43" w:rsidRPr="004F6B0A">
        <w:rPr>
          <w:rFonts w:ascii="Times New Roman" w:hAnsi="Times New Roman" w:cs="Times New Roman"/>
          <w:sz w:val="28"/>
          <w:szCs w:val="28"/>
        </w:rPr>
        <w:t xml:space="preserve"> (перечень кабинетов определяется аудитором </w:t>
      </w:r>
      <w:r w:rsidR="005834B6" w:rsidRPr="004F6B0A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F56D43" w:rsidRPr="004F6B0A">
        <w:rPr>
          <w:rFonts w:ascii="Times New Roman" w:hAnsi="Times New Roman" w:cs="Times New Roman"/>
          <w:sz w:val="28"/>
          <w:szCs w:val="28"/>
        </w:rPr>
        <w:t>случа</w:t>
      </w:r>
      <w:r w:rsidR="005834B6" w:rsidRPr="004F6B0A">
        <w:rPr>
          <w:rFonts w:ascii="Times New Roman" w:hAnsi="Times New Roman" w:cs="Times New Roman"/>
          <w:sz w:val="28"/>
          <w:szCs w:val="28"/>
        </w:rPr>
        <w:t>йного выбора</w:t>
      </w:r>
      <w:r w:rsidR="00111C88" w:rsidRPr="004F6B0A">
        <w:rPr>
          <w:rFonts w:ascii="Times New Roman" w:hAnsi="Times New Roman" w:cs="Times New Roman"/>
          <w:sz w:val="28"/>
          <w:szCs w:val="28"/>
        </w:rPr>
        <w:t>).</w:t>
      </w:r>
    </w:p>
    <w:p w14:paraId="4ECD8379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При наличии пересечений потоков во времени и пространстве (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столбцах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2 и 3 указано «НЕТ»</w:t>
      </w:r>
      <w:r w:rsidRPr="004F6B0A">
        <w:rPr>
          <w:rFonts w:ascii="Times New Roman" w:hAnsi="Times New Roman" w:cs="Times New Roman"/>
          <w:sz w:val="28"/>
          <w:szCs w:val="28"/>
        </w:rPr>
        <w:t xml:space="preserve">) </w:t>
      </w:r>
      <w:r w:rsidRPr="004F6B0A">
        <w:rPr>
          <w:rFonts w:ascii="Times New Roman" w:hAnsi="Times New Roman" w:cs="Times New Roman"/>
          <w:b/>
          <w:sz w:val="28"/>
          <w:szCs w:val="28"/>
        </w:rPr>
        <w:t>столбце 4 указывается «ДА»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3D3985C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4F6B0A">
        <w:rPr>
          <w:rFonts w:ascii="Times New Roman" w:hAnsi="Times New Roman" w:cs="Times New Roman"/>
          <w:b/>
          <w:sz w:val="28"/>
          <w:szCs w:val="28"/>
        </w:rPr>
        <w:t>«ДА» во 2 и/или 3 столбце</w:t>
      </w:r>
      <w:r w:rsidRPr="004F6B0A">
        <w:rPr>
          <w:rFonts w:ascii="Times New Roman" w:hAnsi="Times New Roman" w:cs="Times New Roman"/>
          <w:sz w:val="28"/>
          <w:szCs w:val="28"/>
        </w:rPr>
        <w:t xml:space="preserve"> (разделение потоков в пространстве или во времени)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 указывается «НЕТ»</w:t>
      </w:r>
      <w:r w:rsidRPr="004F6B0A">
        <w:rPr>
          <w:rFonts w:ascii="Times New Roman" w:hAnsi="Times New Roman" w:cs="Times New Roman"/>
          <w:sz w:val="28"/>
          <w:szCs w:val="28"/>
        </w:rPr>
        <w:t xml:space="preserve"> (отсутствие пересечения потоков).</w:t>
      </w:r>
    </w:p>
    <w:p w14:paraId="62CD4448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«Общее количество пересечений» аудитором вносится общее количество «ДА» в столбце 4.</w:t>
      </w:r>
    </w:p>
    <w:p w14:paraId="77C1721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«Достижение целевого значения»: «ДА» – при общем количестве пересечений не более 1.</w:t>
      </w:r>
    </w:p>
    <w:p w14:paraId="5341F64D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92D931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14:paraId="30A2F1E3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240414FA" wp14:editId="4BA57797">
            <wp:extent cx="6035113" cy="2028825"/>
            <wp:effectExtent l="0" t="0" r="381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85" cy="21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B0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76265712" w14:textId="77777777" w:rsidR="000F58E3" w:rsidRPr="004F6B0A" w:rsidRDefault="000F58E3" w:rsidP="000F58E3">
      <w:pPr>
        <w:ind w:left="142"/>
        <w:contextualSpacing/>
        <w:rPr>
          <w:rFonts w:ascii="Times New Roman" w:hAnsi="Times New Roman" w:cs="Times New Roman"/>
          <w:b/>
          <w:sz w:val="26"/>
          <w:szCs w:val="26"/>
        </w:rPr>
        <w:sectPr w:rsidR="000F58E3" w:rsidRPr="004F6B0A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14:paraId="37E743ED" w14:textId="77777777" w:rsidR="000F58E3" w:rsidRPr="004F6B0A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</w:p>
    <w:p w14:paraId="3E25B4A3" w14:textId="799FA16D" w:rsidR="000F58E3" w:rsidRPr="004F6B0A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«Количество пересечений потоков пациентов при предоставлении платных медицинских услуг и медицинской помощи в рамках </w:t>
      </w:r>
      <w:r w:rsidR="005834B6" w:rsidRPr="004F6B0A">
        <w:rPr>
          <w:rFonts w:ascii="Times New Roman" w:hAnsi="Times New Roman" w:cs="Times New Roman"/>
          <w:b/>
          <w:sz w:val="28"/>
          <w:szCs w:val="28"/>
        </w:rPr>
        <w:t>программы государственных гарантий бесплатного оказания гражданам медицинской помощи</w:t>
      </w:r>
      <w:r w:rsidRPr="004F6B0A">
        <w:rPr>
          <w:rFonts w:ascii="Times New Roman" w:hAnsi="Times New Roman" w:cs="Times New Roman"/>
          <w:b/>
          <w:sz w:val="28"/>
          <w:szCs w:val="28"/>
        </w:rPr>
        <w:t>»</w:t>
      </w:r>
    </w:p>
    <w:p w14:paraId="478FAD60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6DFB25BF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E4037A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6B0A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МО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4"/>
        </w:rPr>
        <w:tab/>
        <w:t>Дата: ___________</w:t>
      </w:r>
    </w:p>
    <w:p w14:paraId="0466392A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ABAB91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0"/>
        <w:tblW w:w="14454" w:type="dxa"/>
        <w:jc w:val="center"/>
        <w:tblLook w:val="04A0" w:firstRow="1" w:lastRow="0" w:firstColumn="1" w:lastColumn="0" w:noHBand="0" w:noVBand="1"/>
      </w:tblPr>
      <w:tblGrid>
        <w:gridCol w:w="5240"/>
        <w:gridCol w:w="3536"/>
        <w:gridCol w:w="3086"/>
        <w:gridCol w:w="2592"/>
      </w:tblGrid>
      <w:tr w:rsidR="000F58E3" w:rsidRPr="004F6B0A" w14:paraId="44D6FBF6" w14:textId="77777777" w:rsidTr="009A0458">
        <w:trPr>
          <w:trHeight w:val="351"/>
          <w:jc w:val="center"/>
        </w:trPr>
        <w:tc>
          <w:tcPr>
            <w:tcW w:w="5240" w:type="dxa"/>
            <w:vMerge w:val="restart"/>
            <w:hideMark/>
          </w:tcPr>
          <w:p w14:paraId="34E1B31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№ кабинета</w:t>
            </w:r>
          </w:p>
        </w:tc>
        <w:tc>
          <w:tcPr>
            <w:tcW w:w="6622" w:type="dxa"/>
            <w:gridSpan w:val="2"/>
            <w:hideMark/>
          </w:tcPr>
          <w:p w14:paraId="519F616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устранения пересечения потоков пациентов</w:t>
            </w:r>
          </w:p>
        </w:tc>
        <w:tc>
          <w:tcPr>
            <w:tcW w:w="2592" w:type="dxa"/>
            <w:vMerge w:val="restart"/>
            <w:hideMark/>
          </w:tcPr>
          <w:p w14:paraId="6A68782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пересечений потоков (да/нет)</w:t>
            </w:r>
          </w:p>
        </w:tc>
      </w:tr>
      <w:tr w:rsidR="000F58E3" w:rsidRPr="004F6B0A" w14:paraId="722AA7A6" w14:textId="77777777" w:rsidTr="009A0458">
        <w:trPr>
          <w:trHeight w:val="656"/>
          <w:jc w:val="center"/>
        </w:trPr>
        <w:tc>
          <w:tcPr>
            <w:tcW w:w="5240" w:type="dxa"/>
            <w:vMerge/>
            <w:hideMark/>
          </w:tcPr>
          <w:p w14:paraId="068CED4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hideMark/>
          </w:tcPr>
          <w:p w14:paraId="677684C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в пространстве: наличие отдельного кабинета (да/нет)</w:t>
            </w:r>
          </w:p>
        </w:tc>
        <w:tc>
          <w:tcPr>
            <w:tcW w:w="3086" w:type="dxa"/>
            <w:hideMark/>
          </w:tcPr>
          <w:p w14:paraId="48D04F3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во времени: выделенного времени приема (да/нет)</w:t>
            </w:r>
          </w:p>
        </w:tc>
        <w:tc>
          <w:tcPr>
            <w:tcW w:w="2592" w:type="dxa"/>
            <w:vMerge/>
            <w:hideMark/>
          </w:tcPr>
          <w:p w14:paraId="7A7B95B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4F6B0A" w14:paraId="174370E5" w14:textId="77777777" w:rsidTr="009A0458">
        <w:trPr>
          <w:trHeight w:val="105"/>
          <w:jc w:val="center"/>
        </w:trPr>
        <w:tc>
          <w:tcPr>
            <w:tcW w:w="5240" w:type="dxa"/>
            <w:hideMark/>
          </w:tcPr>
          <w:p w14:paraId="696E915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dxa"/>
            <w:hideMark/>
          </w:tcPr>
          <w:p w14:paraId="51CB01E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hideMark/>
          </w:tcPr>
          <w:p w14:paraId="7414334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hideMark/>
          </w:tcPr>
          <w:p w14:paraId="46005ED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4F6B0A" w14:paraId="2BBF18F1" w14:textId="77777777" w:rsidTr="009A0458">
        <w:trPr>
          <w:trHeight w:val="164"/>
          <w:jc w:val="center"/>
        </w:trPr>
        <w:tc>
          <w:tcPr>
            <w:tcW w:w="5240" w:type="dxa"/>
            <w:hideMark/>
          </w:tcPr>
          <w:p w14:paraId="114EAE4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14:paraId="128180C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0D367D6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E76B9B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8B1DE80" w14:textId="77777777" w:rsidTr="009A0458">
        <w:trPr>
          <w:trHeight w:val="99"/>
          <w:jc w:val="center"/>
        </w:trPr>
        <w:tc>
          <w:tcPr>
            <w:tcW w:w="5240" w:type="dxa"/>
            <w:hideMark/>
          </w:tcPr>
          <w:p w14:paraId="5D2C946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14:paraId="12468F8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37FE2DC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D2DFF8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2047CD6F" w14:textId="77777777" w:rsidTr="009A0458">
        <w:trPr>
          <w:trHeight w:val="90"/>
          <w:jc w:val="center"/>
        </w:trPr>
        <w:tc>
          <w:tcPr>
            <w:tcW w:w="5240" w:type="dxa"/>
            <w:hideMark/>
          </w:tcPr>
          <w:p w14:paraId="3AB1AE4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36" w:type="dxa"/>
          </w:tcPr>
          <w:p w14:paraId="4D77316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70AF404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E424B1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0731FD7B" w14:textId="77777777" w:rsidTr="009A0458">
        <w:trPr>
          <w:trHeight w:val="79"/>
          <w:jc w:val="center"/>
        </w:trPr>
        <w:tc>
          <w:tcPr>
            <w:tcW w:w="5240" w:type="dxa"/>
            <w:hideMark/>
          </w:tcPr>
          <w:p w14:paraId="7DA0DC8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14:paraId="1F38687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14:paraId="520CF6E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668A29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40D470E" w14:textId="77777777" w:rsidTr="009A0458">
        <w:trPr>
          <w:trHeight w:val="84"/>
          <w:jc w:val="center"/>
        </w:trPr>
        <w:tc>
          <w:tcPr>
            <w:tcW w:w="11862" w:type="dxa"/>
            <w:gridSpan w:val="3"/>
            <w:hideMark/>
          </w:tcPr>
          <w:p w14:paraId="23D618E0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Общее количество пересечений:</w:t>
            </w:r>
          </w:p>
        </w:tc>
        <w:tc>
          <w:tcPr>
            <w:tcW w:w="2592" w:type="dxa"/>
          </w:tcPr>
          <w:p w14:paraId="6784FDE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AB119B5" w14:textId="77777777" w:rsidTr="009A0458">
        <w:trPr>
          <w:trHeight w:val="87"/>
          <w:jc w:val="center"/>
        </w:trPr>
        <w:tc>
          <w:tcPr>
            <w:tcW w:w="11862" w:type="dxa"/>
            <w:gridSpan w:val="3"/>
            <w:hideMark/>
          </w:tcPr>
          <w:p w14:paraId="3C6BD082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2592" w:type="dxa"/>
            <w:noWrap/>
          </w:tcPr>
          <w:p w14:paraId="0F2ADEC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43567" w14:textId="77777777" w:rsidR="000F58E3" w:rsidRPr="004F6B0A" w:rsidRDefault="000F58E3" w:rsidP="000F58E3"/>
    <w:p w14:paraId="28F1ABFA" w14:textId="77777777" w:rsidR="000F58E3" w:rsidRPr="004F6B0A" w:rsidRDefault="000F58E3" w:rsidP="000F58E3"/>
    <w:p w14:paraId="5A5F5D87" w14:textId="77777777" w:rsidR="000F58E3" w:rsidRPr="004F6B0A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4F6B0A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14:paraId="1793D75E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проводившего оценку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представителя МО</w:t>
      </w:r>
    </w:p>
    <w:p w14:paraId="1DB9E407" w14:textId="77777777" w:rsidR="000F58E3" w:rsidRPr="004F6B0A" w:rsidRDefault="000F58E3" w:rsidP="000F58E3">
      <w:pPr>
        <w:rPr>
          <w:rFonts w:ascii="Times New Roman" w:hAnsi="Times New Roman" w:cs="Times New Roman"/>
        </w:rPr>
        <w:sectPr w:rsidR="000F58E3" w:rsidRPr="004F6B0A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Подпись ___________</w:t>
      </w:r>
      <w:r w:rsidRPr="004F6B0A">
        <w:rPr>
          <w:rFonts w:ascii="Times New Roman" w:hAnsi="Times New Roman" w:cs="Times New Roman"/>
        </w:rPr>
        <w:br w:type="page"/>
      </w:r>
    </w:p>
    <w:p w14:paraId="7F6DA0D4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</w:t>
      </w:r>
    </w:p>
    <w:p w14:paraId="2BBFDF60" w14:textId="07EDE033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«Количество мест в зоне (зонах) комфортного ожидания»</w:t>
      </w:r>
    </w:p>
    <w:p w14:paraId="4BBEC7E3" w14:textId="77777777" w:rsidR="005834B6" w:rsidRPr="004F6B0A" w:rsidRDefault="005834B6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9312D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Для оценки выполнения условий достижения целевого значения критерия –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посадочных мест для комфортных условий пребывания пациентов, их законных представителей и членов их семей составляет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одного места на 200 посещений плановой мощности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 </w:t>
      </w:r>
      <w:r w:rsidRPr="004F6B0A">
        <w:rPr>
          <w:rFonts w:ascii="Times New Roman" w:hAnsi="Times New Roman" w:cs="Times New Roman"/>
          <w:sz w:val="28"/>
          <w:szCs w:val="28"/>
        </w:rPr>
        <w:t>– заполняется проверочный лист.</w:t>
      </w:r>
    </w:p>
    <w:p w14:paraId="5F107A3D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14:paraId="162E6FC6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Данные в столбцы 1 и 2 вносятся специалистами проверяемой медицинской организации, столбцы 3 и 4 заполняются специалистом, осуществляющим аудит.</w:t>
      </w:r>
    </w:p>
    <w:p w14:paraId="0E82AAD7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плановой мощности поликлиники.</w:t>
      </w:r>
    </w:p>
    <w:p w14:paraId="45E0BE84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необходимом количестве мест в зоне (зонах) комфортного ожидания из расчета не менее 1 места на 200 посещений плановой мощности, которое рассчитывается по формуле:</w:t>
      </w:r>
    </w:p>
    <w:p w14:paraId="59F9A192" w14:textId="77777777" w:rsidR="000F58E3" w:rsidRPr="004F6B0A" w:rsidRDefault="000F58E3" w:rsidP="000F58E3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</w:rPr>
      </w:pPr>
    </w:p>
    <w:p w14:paraId="58B85327" w14:textId="77777777" w:rsidR="000F58E3" w:rsidRPr="004F6B0A" w:rsidRDefault="006D2DB2" w:rsidP="000F58E3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плановая мощность поликлиники</m:t>
            </m:r>
          </m:num>
          <m:den>
            <m:r>
              <w:rPr>
                <w:rFonts w:ascii="Cambria Math" w:hAnsi="Cambria Math"/>
                <w:sz w:val="28"/>
              </w:rPr>
              <m:t>200</m:t>
            </m:r>
          </m:den>
        </m:f>
      </m:oMath>
      <w:r w:rsidR="000F58E3" w:rsidRPr="004F6B0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25AD556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B719BC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аудитором вносятся сведения о соответствии зоны (зон) комфортного ожидания формату «минимум» (приложение 1 Методических рекомендаций «Новая модель медицинской организации, оказывающей первичную медико-санитарную помощь»). С этой целью проводится визуальная оценка зоны (зон) комфортного ожидания.</w:t>
      </w:r>
    </w:p>
    <w:p w14:paraId="486324CD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4</w:t>
      </w:r>
      <w:r w:rsidRPr="004F6B0A">
        <w:rPr>
          <w:rFonts w:ascii="Times New Roman" w:hAnsi="Times New Roman" w:cs="Times New Roman"/>
          <w:sz w:val="28"/>
          <w:szCs w:val="28"/>
        </w:rPr>
        <w:t xml:space="preserve"> аудитором вносятся сведения о фактическом количестве мест </w:t>
      </w:r>
      <w:r w:rsidRPr="004F6B0A">
        <w:rPr>
          <w:rFonts w:ascii="Times New Roman" w:hAnsi="Times New Roman" w:cs="Times New Roman"/>
          <w:sz w:val="28"/>
          <w:szCs w:val="28"/>
        </w:rPr>
        <w:br/>
        <w:t>в зоне (зонах) комфортного ожидания.</w:t>
      </w:r>
    </w:p>
    <w:p w14:paraId="1E87AEB5" w14:textId="4820D5D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«Достижение целевого значения критерия» указать результат проведенного аудита в формате «ДА»/«НЕТ».</w:t>
      </w:r>
    </w:p>
    <w:p w14:paraId="2EB88681" w14:textId="77777777" w:rsidR="000760A1" w:rsidRPr="004F6B0A" w:rsidRDefault="000760A1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460E40" w14:textId="77777777" w:rsidR="000F58E3" w:rsidRPr="004F6B0A" w:rsidRDefault="000F58E3" w:rsidP="000F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14:paraId="589D8570" w14:textId="77777777" w:rsidR="000F58E3" w:rsidRPr="004F6B0A" w:rsidRDefault="000F58E3" w:rsidP="000F58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1511E0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25E9B240" wp14:editId="6FAA684B">
            <wp:extent cx="5295569" cy="2004609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05" cy="201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B7F56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4"/>
          <w:szCs w:val="24"/>
        </w:rPr>
        <w:br w:type="page"/>
      </w: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</w:p>
    <w:p w14:paraId="4630F297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«Количество мест в зоне (зонах) комфортного ожидания»</w:t>
      </w:r>
    </w:p>
    <w:p w14:paraId="5ED75781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0644E91A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1CAF39E1" w14:textId="77777777" w:rsidR="000F58E3" w:rsidRPr="004F6B0A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094C1F65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D1113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9277" w:type="dxa"/>
        <w:jc w:val="center"/>
        <w:tblLook w:val="04A0" w:firstRow="1" w:lastRow="0" w:firstColumn="1" w:lastColumn="0" w:noHBand="0" w:noVBand="1"/>
      </w:tblPr>
      <w:tblGrid>
        <w:gridCol w:w="2263"/>
        <w:gridCol w:w="2050"/>
        <w:gridCol w:w="2443"/>
        <w:gridCol w:w="2514"/>
        <w:gridCol w:w="7"/>
      </w:tblGrid>
      <w:tr w:rsidR="000F58E3" w:rsidRPr="004F6B0A" w14:paraId="4BF35CC3" w14:textId="77777777" w:rsidTr="009A0458">
        <w:trPr>
          <w:gridAfter w:val="1"/>
          <w:wAfter w:w="7" w:type="dxa"/>
          <w:trHeight w:val="1471"/>
          <w:jc w:val="center"/>
        </w:trPr>
        <w:tc>
          <w:tcPr>
            <w:tcW w:w="2263" w:type="dxa"/>
            <w:hideMark/>
          </w:tcPr>
          <w:p w14:paraId="3564E643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мощность поликлиники</w:t>
            </w:r>
          </w:p>
        </w:tc>
        <w:tc>
          <w:tcPr>
            <w:tcW w:w="2050" w:type="dxa"/>
            <w:hideMark/>
          </w:tcPr>
          <w:p w14:paraId="7AE26271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количество мест в зоне (зонах) комфортного ожидания, ед.</w:t>
            </w:r>
          </w:p>
        </w:tc>
        <w:tc>
          <w:tcPr>
            <w:tcW w:w="2443" w:type="dxa"/>
            <w:hideMark/>
          </w:tcPr>
          <w:p w14:paraId="59E77B8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зоны (зон) комфортного ожидания формату «минимум» </w:t>
            </w:r>
          </w:p>
          <w:p w14:paraId="207B4BF4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514" w:type="dxa"/>
            <w:hideMark/>
          </w:tcPr>
          <w:p w14:paraId="351D9BEB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мест</w:t>
            </w: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зоне (зонах) комфортного ожидания, ед.</w:t>
            </w:r>
          </w:p>
        </w:tc>
      </w:tr>
      <w:tr w:rsidR="000F58E3" w:rsidRPr="004F6B0A" w14:paraId="00A7A94E" w14:textId="77777777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14:paraId="523A8F3D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0" w:type="dxa"/>
            <w:hideMark/>
          </w:tcPr>
          <w:p w14:paraId="2B95EE4E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3" w:type="dxa"/>
            <w:hideMark/>
          </w:tcPr>
          <w:p w14:paraId="31E3E354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  <w:hideMark/>
          </w:tcPr>
          <w:p w14:paraId="0E94E1D0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4F6B0A" w14:paraId="1EBA0DB8" w14:textId="77777777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14:paraId="3B16C66A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hideMark/>
          </w:tcPr>
          <w:p w14:paraId="73C6A95F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14:paraId="275C9727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14:paraId="261F6D8A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8E3" w:rsidRPr="004F6B0A" w14:paraId="73782C91" w14:textId="77777777" w:rsidTr="009A0458">
        <w:trPr>
          <w:gridAfter w:val="1"/>
          <w:wAfter w:w="7" w:type="dxa"/>
          <w:trHeight w:val="375"/>
          <w:jc w:val="center"/>
        </w:trPr>
        <w:tc>
          <w:tcPr>
            <w:tcW w:w="2263" w:type="dxa"/>
            <w:hideMark/>
          </w:tcPr>
          <w:p w14:paraId="62AD035D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hideMark/>
          </w:tcPr>
          <w:p w14:paraId="2266F77B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3" w:type="dxa"/>
            <w:hideMark/>
          </w:tcPr>
          <w:p w14:paraId="6330E45A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4" w:type="dxa"/>
            <w:hideMark/>
          </w:tcPr>
          <w:p w14:paraId="65B53326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8E3" w:rsidRPr="004F6B0A" w14:paraId="7539E6FA" w14:textId="77777777" w:rsidTr="009A0458">
        <w:trPr>
          <w:trHeight w:val="349"/>
          <w:jc w:val="center"/>
        </w:trPr>
        <w:tc>
          <w:tcPr>
            <w:tcW w:w="6756" w:type="dxa"/>
            <w:gridSpan w:val="3"/>
            <w:hideMark/>
          </w:tcPr>
          <w:p w14:paraId="6452A8DD" w14:textId="77777777" w:rsidR="000F58E3" w:rsidRPr="004F6B0A" w:rsidRDefault="000F58E3" w:rsidP="009A045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2521" w:type="dxa"/>
            <w:gridSpan w:val="2"/>
            <w:noWrap/>
            <w:hideMark/>
          </w:tcPr>
          <w:p w14:paraId="52251F98" w14:textId="77777777" w:rsidR="000F58E3" w:rsidRPr="004F6B0A" w:rsidRDefault="000F58E3" w:rsidP="009A045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95F0014" w14:textId="77777777" w:rsidR="000F58E3" w:rsidRPr="004F6B0A" w:rsidRDefault="000F58E3" w:rsidP="000F58E3"/>
    <w:p w14:paraId="5C92D176" w14:textId="77777777" w:rsidR="000F58E3" w:rsidRPr="004F6B0A" w:rsidRDefault="000F58E3" w:rsidP="000F58E3"/>
    <w:p w14:paraId="077A7FAD" w14:textId="77777777" w:rsidR="000F58E3" w:rsidRPr="004F6B0A" w:rsidRDefault="000F58E3" w:rsidP="000F58E3"/>
    <w:p w14:paraId="0180C13B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проводившего оценку</w:t>
      </w:r>
    </w:p>
    <w:p w14:paraId="43819C7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__________________________________________________ </w:t>
      </w:r>
      <w:r w:rsidRPr="004F6B0A">
        <w:rPr>
          <w:rFonts w:ascii="Times New Roman" w:hAnsi="Times New Roman" w:cs="Times New Roman"/>
        </w:rPr>
        <w:tab/>
      </w:r>
    </w:p>
    <w:p w14:paraId="5E5B9B1A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5A2A01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4D0A6857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1B4BD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8F760D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09DD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представителя МО</w:t>
      </w:r>
    </w:p>
    <w:p w14:paraId="14A37DF9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5F247686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E3CDF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</w:p>
    <w:p w14:paraId="02607989" w14:textId="77777777" w:rsidR="000F58E3" w:rsidRPr="004F6B0A" w:rsidRDefault="000F58E3" w:rsidP="000F58E3">
      <w:pPr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  <w:b/>
          <w:sz w:val="28"/>
          <w:szCs w:val="26"/>
        </w:rPr>
        <w:br w:type="page"/>
      </w:r>
    </w:p>
    <w:p w14:paraId="4A232E39" w14:textId="77777777" w:rsidR="000F58E3" w:rsidRPr="004F6B0A" w:rsidRDefault="000F58E3" w:rsidP="000F58E3">
      <w:pPr>
        <w:ind w:left="142"/>
        <w:jc w:val="center"/>
        <w:rPr>
          <w:rFonts w:ascii="Times New Roman" w:hAnsi="Times New Roman" w:cs="Times New Roman"/>
          <w:b/>
          <w:sz w:val="28"/>
          <w:szCs w:val="26"/>
        </w:rPr>
        <w:sectPr w:rsidR="000F58E3" w:rsidRPr="004F6B0A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14:paraId="42B1160E" w14:textId="77777777" w:rsidR="000F58E3" w:rsidRPr="004F6B0A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F6B0A">
        <w:rPr>
          <w:rFonts w:ascii="Times New Roman" w:hAnsi="Times New Roman" w:cs="Times New Roman"/>
          <w:b/>
          <w:sz w:val="28"/>
          <w:szCs w:val="26"/>
        </w:rPr>
        <w:lastRenderedPageBreak/>
        <w:t>Методика оценки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6"/>
        </w:rPr>
        <w:br/>
        <w:t>«Организация системы навигации»</w:t>
      </w:r>
    </w:p>
    <w:p w14:paraId="1EA7DD4C" w14:textId="77777777" w:rsidR="000F58E3" w:rsidRPr="004F6B0A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6"/>
          <w:szCs w:val="26"/>
        </w:rPr>
      </w:pPr>
    </w:p>
    <w:p w14:paraId="28E167A8" w14:textId="3A6CBFF8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Для оценки выполнения условий достижения целевого значения критерия – 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навигации для пациентов, их законных представителей и членов их семей организована с учетом характера расположения помещений, и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позволяет принять решение о перемещении к пункту назначения не более чем за 30 секунд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F6B0A">
        <w:rPr>
          <w:rFonts w:ascii="Times New Roman" w:hAnsi="Times New Roman" w:cs="Times New Roman"/>
          <w:sz w:val="28"/>
          <w:szCs w:val="28"/>
        </w:rPr>
        <w:t>изучается поэтажный план медицинской организации, заполняется проверочный лист.</w:t>
      </w:r>
    </w:p>
    <w:p w14:paraId="6A52509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Проверочный лист состоит из нескольких столбцов. Данные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специалистами проверяемой медицинской организации,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столбцы 2, 3, 4, 5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14:paraId="72EB031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Перед началом аудита специалистом, осуществляющим аудит, определяются конечные точки маршрутов (</w:t>
      </w:r>
      <w:r w:rsidRPr="004F6B0A">
        <w:rPr>
          <w:rFonts w:ascii="Times New Roman" w:hAnsi="Times New Roman" w:cs="Times New Roman"/>
          <w:b/>
          <w:sz w:val="28"/>
          <w:szCs w:val="28"/>
        </w:rPr>
        <w:t>минимум 3 маршрута</w:t>
      </w:r>
      <w:r w:rsidRPr="004F6B0A">
        <w:rPr>
          <w:rFonts w:ascii="Times New Roman" w:hAnsi="Times New Roman" w:cs="Times New Roman"/>
          <w:sz w:val="28"/>
          <w:szCs w:val="28"/>
        </w:rPr>
        <w:t xml:space="preserve">), </w:t>
      </w:r>
      <w:r w:rsidRPr="004F6B0A">
        <w:rPr>
          <w:rFonts w:ascii="Times New Roman" w:hAnsi="Times New Roman" w:cs="Times New Roman"/>
          <w:sz w:val="28"/>
          <w:szCs w:val="28"/>
        </w:rPr>
        <w:br/>
        <w:t>при следовании по которым будет проводиться оценка времени поиска необходимой информации об объекте в точке (точках) ветвления маршрута.</w:t>
      </w:r>
    </w:p>
    <w:p w14:paraId="3CE2F08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типовых точках ветвления маршрута.</w:t>
      </w:r>
    </w:p>
    <w:p w14:paraId="6931930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столбцы 2, 3,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результаты замеров времени поиска необходимой информации о дальнейшем маршруте в точках ветвления маршрута для каждого из выбранных маршрутов в секундах.</w:t>
      </w:r>
    </w:p>
    <w:p w14:paraId="2DE156C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5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максимальные значения замера времени,</w:t>
      </w:r>
      <w:r w:rsidRPr="004F6B0A">
        <w:rPr>
          <w:rFonts w:ascii="Times New Roman" w:hAnsi="Times New Roman" w:cs="Times New Roman"/>
          <w:sz w:val="28"/>
          <w:szCs w:val="28"/>
        </w:rPr>
        <w:br/>
        <w:t>в соответствии с данными в столбцах 2, 3, 4.</w:t>
      </w:r>
    </w:p>
    <w:p w14:paraId="38CB83E3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«Время принятия решения в точках ветвления маршрутов» аудитором указывается максимальное значение времени в секундах, исходя</w:t>
      </w:r>
      <w:r w:rsidRPr="004F6B0A">
        <w:rPr>
          <w:rFonts w:ascii="Times New Roman" w:hAnsi="Times New Roman" w:cs="Times New Roman"/>
          <w:sz w:val="28"/>
          <w:szCs w:val="28"/>
        </w:rPr>
        <w:br/>
        <w:t>из значений, указанных в столбце 5.</w:t>
      </w:r>
    </w:p>
    <w:p w14:paraId="728F62A5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В строке «Достижение целевого значения»: «ДА» – если максимальный замер времени не превышает 30 секунд.</w:t>
      </w:r>
    </w:p>
    <w:p w14:paraId="01C84337" w14:textId="77777777" w:rsidR="000F58E3" w:rsidRPr="004F6B0A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14:paraId="7AC73E6A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5E9F98A9" wp14:editId="2BB06EC0">
            <wp:extent cx="3448050" cy="307664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479" cy="31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B0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8B25382" w14:textId="77777777" w:rsidR="000F58E3" w:rsidRPr="004F6B0A" w:rsidRDefault="000F58E3" w:rsidP="000F58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навигации»</w:t>
      </w:r>
    </w:p>
    <w:p w14:paraId="7C3A7B76" w14:textId="77777777" w:rsidR="000F58E3" w:rsidRPr="004F6B0A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9F6AE1" w14:textId="77777777" w:rsidR="000F58E3" w:rsidRPr="004F6B0A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00D43440" w14:textId="77777777" w:rsidR="000F58E3" w:rsidRPr="004F6B0A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ff0"/>
        <w:tblW w:w="9918" w:type="dxa"/>
        <w:tblLook w:val="04A0" w:firstRow="1" w:lastRow="0" w:firstColumn="1" w:lastColumn="0" w:noHBand="0" w:noVBand="1"/>
      </w:tblPr>
      <w:tblGrid>
        <w:gridCol w:w="3383"/>
        <w:gridCol w:w="1284"/>
        <w:gridCol w:w="1284"/>
        <w:gridCol w:w="1284"/>
        <w:gridCol w:w="2683"/>
      </w:tblGrid>
      <w:tr w:rsidR="000F58E3" w:rsidRPr="004F6B0A" w14:paraId="78EA017F" w14:textId="77777777" w:rsidTr="009A0458">
        <w:trPr>
          <w:trHeight w:val="223"/>
        </w:trPr>
        <w:tc>
          <w:tcPr>
            <w:tcW w:w="3383" w:type="dxa"/>
            <w:vMerge w:val="restart"/>
            <w:hideMark/>
          </w:tcPr>
          <w:p w14:paraId="67E52E0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Точки ветвления маршрутов</w:t>
            </w:r>
          </w:p>
        </w:tc>
        <w:tc>
          <w:tcPr>
            <w:tcW w:w="3852" w:type="dxa"/>
            <w:gridSpan w:val="3"/>
            <w:hideMark/>
          </w:tcPr>
          <w:p w14:paraId="5E24886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Конечные точки маршрутов</w:t>
            </w:r>
          </w:p>
        </w:tc>
        <w:tc>
          <w:tcPr>
            <w:tcW w:w="2683" w:type="dxa"/>
            <w:vMerge w:val="restart"/>
            <w:hideMark/>
          </w:tcPr>
          <w:p w14:paraId="3A91E1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по каждой точке ветвления маршрута,</w:t>
            </w:r>
          </w:p>
          <w:p w14:paraId="097F6FA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сек.</w:t>
            </w:r>
          </w:p>
        </w:tc>
      </w:tr>
      <w:tr w:rsidR="000F58E3" w:rsidRPr="004F6B0A" w14:paraId="07DA60EF" w14:textId="77777777" w:rsidTr="009A0458">
        <w:trPr>
          <w:trHeight w:val="894"/>
        </w:trPr>
        <w:tc>
          <w:tcPr>
            <w:tcW w:w="3383" w:type="dxa"/>
            <w:vMerge/>
            <w:tcBorders>
              <w:bottom w:val="single" w:sz="4" w:space="0" w:color="auto"/>
            </w:tcBorders>
            <w:hideMark/>
          </w:tcPr>
          <w:p w14:paraId="4448641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14:paraId="2833AEA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14:paraId="61BF10C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№ ___, сек.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14:paraId="79F3AEA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___, сек. 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hideMark/>
          </w:tcPr>
          <w:p w14:paraId="147F5ED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___, сек.</w:t>
            </w:r>
          </w:p>
        </w:tc>
        <w:tc>
          <w:tcPr>
            <w:tcW w:w="2683" w:type="dxa"/>
            <w:vMerge/>
            <w:tcBorders>
              <w:bottom w:val="single" w:sz="4" w:space="0" w:color="auto"/>
            </w:tcBorders>
            <w:hideMark/>
          </w:tcPr>
          <w:p w14:paraId="7566E7E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4F6B0A" w14:paraId="4628FF84" w14:textId="77777777" w:rsidTr="009A0458">
        <w:trPr>
          <w:trHeight w:val="330"/>
        </w:trPr>
        <w:tc>
          <w:tcPr>
            <w:tcW w:w="3383" w:type="dxa"/>
            <w:hideMark/>
          </w:tcPr>
          <w:p w14:paraId="5FC55B4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hideMark/>
          </w:tcPr>
          <w:p w14:paraId="314CBF2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hideMark/>
          </w:tcPr>
          <w:p w14:paraId="684E837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hideMark/>
          </w:tcPr>
          <w:p w14:paraId="2715C0C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hideMark/>
          </w:tcPr>
          <w:p w14:paraId="0891384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58E3" w:rsidRPr="004F6B0A" w14:paraId="6B3C1BF3" w14:textId="77777777" w:rsidTr="009A0458">
        <w:trPr>
          <w:trHeight w:val="273"/>
        </w:trPr>
        <w:tc>
          <w:tcPr>
            <w:tcW w:w="9918" w:type="dxa"/>
            <w:gridSpan w:val="5"/>
            <w:hideMark/>
          </w:tcPr>
          <w:p w14:paraId="2DDF513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0F58E3" w:rsidRPr="004F6B0A" w14:paraId="2212BFF1" w14:textId="77777777" w:rsidTr="009A0458">
        <w:trPr>
          <w:trHeight w:val="330"/>
        </w:trPr>
        <w:tc>
          <w:tcPr>
            <w:tcW w:w="3383" w:type="dxa"/>
          </w:tcPr>
          <w:p w14:paraId="7C09191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152D4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B77ACA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926652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10403C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12413FB5" w14:textId="77777777" w:rsidTr="009A0458">
        <w:trPr>
          <w:trHeight w:val="330"/>
        </w:trPr>
        <w:tc>
          <w:tcPr>
            <w:tcW w:w="3383" w:type="dxa"/>
          </w:tcPr>
          <w:p w14:paraId="445A4CA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73C77A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C7A76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76DCA7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9FC61C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20A7EF3" w14:textId="77777777" w:rsidTr="009A0458">
        <w:trPr>
          <w:trHeight w:val="330"/>
        </w:trPr>
        <w:tc>
          <w:tcPr>
            <w:tcW w:w="3383" w:type="dxa"/>
          </w:tcPr>
          <w:p w14:paraId="6C35BFB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509D6A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7DB86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3178C6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971139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03CFFAEE" w14:textId="77777777" w:rsidTr="009A0458">
        <w:trPr>
          <w:trHeight w:val="330"/>
        </w:trPr>
        <w:tc>
          <w:tcPr>
            <w:tcW w:w="3383" w:type="dxa"/>
          </w:tcPr>
          <w:p w14:paraId="27B505F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6B3D9A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CB2E47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5F2A30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8655DE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68B1D19" w14:textId="77777777" w:rsidTr="009A0458">
        <w:trPr>
          <w:trHeight w:val="323"/>
        </w:trPr>
        <w:tc>
          <w:tcPr>
            <w:tcW w:w="9918" w:type="dxa"/>
            <w:gridSpan w:val="5"/>
            <w:hideMark/>
          </w:tcPr>
          <w:p w14:paraId="5CDA1CA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0F58E3" w:rsidRPr="004F6B0A" w14:paraId="59E492DB" w14:textId="77777777" w:rsidTr="009A0458">
        <w:trPr>
          <w:trHeight w:val="330"/>
        </w:trPr>
        <w:tc>
          <w:tcPr>
            <w:tcW w:w="3383" w:type="dxa"/>
          </w:tcPr>
          <w:p w14:paraId="11E8126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F17272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646CBC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5056B3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1BEFCEF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55CFDC9" w14:textId="77777777" w:rsidTr="009A0458">
        <w:trPr>
          <w:trHeight w:val="330"/>
        </w:trPr>
        <w:tc>
          <w:tcPr>
            <w:tcW w:w="3383" w:type="dxa"/>
          </w:tcPr>
          <w:p w14:paraId="30E2B85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C5F6B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99569B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404AE8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32A740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2658B0AC" w14:textId="77777777" w:rsidTr="009A0458">
        <w:trPr>
          <w:trHeight w:val="330"/>
        </w:trPr>
        <w:tc>
          <w:tcPr>
            <w:tcW w:w="3383" w:type="dxa"/>
          </w:tcPr>
          <w:p w14:paraId="6B80E53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AE6E0C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649EBC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CE67DE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1787CC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58763E7" w14:textId="77777777" w:rsidTr="009A0458">
        <w:trPr>
          <w:trHeight w:val="330"/>
        </w:trPr>
        <w:tc>
          <w:tcPr>
            <w:tcW w:w="3383" w:type="dxa"/>
          </w:tcPr>
          <w:p w14:paraId="337E750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55D40E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58F94D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04DDB6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5E74D2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C11C134" w14:textId="77777777" w:rsidTr="009A0458">
        <w:trPr>
          <w:trHeight w:val="323"/>
        </w:trPr>
        <w:tc>
          <w:tcPr>
            <w:tcW w:w="9918" w:type="dxa"/>
            <w:gridSpan w:val="5"/>
            <w:hideMark/>
          </w:tcPr>
          <w:p w14:paraId="2610582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Этаж …</w:t>
            </w:r>
          </w:p>
        </w:tc>
      </w:tr>
      <w:tr w:rsidR="000F58E3" w:rsidRPr="004F6B0A" w14:paraId="71F9228A" w14:textId="77777777" w:rsidTr="009A0458">
        <w:trPr>
          <w:trHeight w:val="330"/>
        </w:trPr>
        <w:tc>
          <w:tcPr>
            <w:tcW w:w="3383" w:type="dxa"/>
          </w:tcPr>
          <w:p w14:paraId="302DD23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8E6582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7D0B7A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D2208D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2DBACA8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0DB90DC1" w14:textId="77777777" w:rsidTr="009A0458">
        <w:trPr>
          <w:trHeight w:val="330"/>
        </w:trPr>
        <w:tc>
          <w:tcPr>
            <w:tcW w:w="3383" w:type="dxa"/>
          </w:tcPr>
          <w:p w14:paraId="7DAF057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E7261E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522BE7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0F2F75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40778F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8D79D35" w14:textId="77777777" w:rsidTr="009A0458">
        <w:trPr>
          <w:trHeight w:val="330"/>
        </w:trPr>
        <w:tc>
          <w:tcPr>
            <w:tcW w:w="3383" w:type="dxa"/>
          </w:tcPr>
          <w:p w14:paraId="0F514D0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D05BE7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67E34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C86AF5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600D42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0FFAFB52" w14:textId="77777777" w:rsidTr="009A0458">
        <w:trPr>
          <w:trHeight w:val="330"/>
        </w:trPr>
        <w:tc>
          <w:tcPr>
            <w:tcW w:w="3383" w:type="dxa"/>
          </w:tcPr>
          <w:p w14:paraId="12B6C73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0504A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8FA68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1F43D3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51DC6AD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3DACC9A" w14:textId="77777777" w:rsidTr="009A0458">
        <w:trPr>
          <w:trHeight w:val="330"/>
        </w:trPr>
        <w:tc>
          <w:tcPr>
            <w:tcW w:w="9918" w:type="dxa"/>
            <w:gridSpan w:val="5"/>
          </w:tcPr>
          <w:p w14:paraId="2A88240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Pr="004F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0F58E3" w:rsidRPr="004F6B0A" w14:paraId="54B3439F" w14:textId="77777777" w:rsidTr="009A0458">
        <w:trPr>
          <w:trHeight w:val="323"/>
        </w:trPr>
        <w:tc>
          <w:tcPr>
            <w:tcW w:w="7235" w:type="dxa"/>
            <w:gridSpan w:val="4"/>
            <w:hideMark/>
          </w:tcPr>
          <w:p w14:paraId="3BE8024B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Время принятия решения в точках ветвления маршрутов:</w:t>
            </w:r>
          </w:p>
        </w:tc>
        <w:tc>
          <w:tcPr>
            <w:tcW w:w="2683" w:type="dxa"/>
          </w:tcPr>
          <w:p w14:paraId="4EACC2A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22087D85" w14:textId="77777777" w:rsidTr="009A0458">
        <w:trPr>
          <w:trHeight w:val="323"/>
        </w:trPr>
        <w:tc>
          <w:tcPr>
            <w:tcW w:w="7235" w:type="dxa"/>
            <w:gridSpan w:val="4"/>
            <w:hideMark/>
          </w:tcPr>
          <w:p w14:paraId="7C36203F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2683" w:type="dxa"/>
          </w:tcPr>
          <w:p w14:paraId="438009E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C41D4D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4DF7A" w14:textId="77777777" w:rsidR="000F58E3" w:rsidRPr="004F6B0A" w:rsidRDefault="000F58E3" w:rsidP="000F58E3"/>
    <w:p w14:paraId="201E104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проводившего оценку</w:t>
      </w:r>
    </w:p>
    <w:p w14:paraId="3C626BA6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 __________________________________________________ </w:t>
      </w:r>
      <w:r w:rsidRPr="004F6B0A">
        <w:rPr>
          <w:rFonts w:ascii="Times New Roman" w:hAnsi="Times New Roman" w:cs="Times New Roman"/>
        </w:rPr>
        <w:tab/>
      </w:r>
    </w:p>
    <w:p w14:paraId="26C8979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6B94D3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52396C38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F98D10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58E28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4B6B60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представителя МО</w:t>
      </w:r>
    </w:p>
    <w:p w14:paraId="6563095B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236ACCD7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411358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</w:p>
    <w:p w14:paraId="028FFC80" w14:textId="77777777" w:rsidR="000F58E3" w:rsidRPr="004F6B0A" w:rsidRDefault="000F58E3" w:rsidP="000F58E3">
      <w:pPr>
        <w:rPr>
          <w:rFonts w:ascii="Times New Roman" w:hAnsi="Times New Roman" w:cs="Times New Roman"/>
        </w:rPr>
      </w:pPr>
    </w:p>
    <w:p w14:paraId="68D672B2" w14:textId="77777777" w:rsidR="000F58E3" w:rsidRPr="004F6B0A" w:rsidRDefault="000F58E3" w:rsidP="000F58E3">
      <w:pPr>
        <w:rPr>
          <w:rFonts w:ascii="Times New Roman" w:hAnsi="Times New Roman" w:cs="Times New Roman"/>
        </w:rPr>
      </w:pPr>
    </w:p>
    <w:p w14:paraId="05FAF95A" w14:textId="77777777" w:rsidR="000F58E3" w:rsidRPr="004F6B0A" w:rsidRDefault="000F58E3" w:rsidP="000F58E3">
      <w:pPr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83C9E48" w14:textId="77777777" w:rsidR="000F58E3" w:rsidRPr="004F6B0A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информирования в медицинской организации»</w:t>
      </w:r>
    </w:p>
    <w:p w14:paraId="1890E68F" w14:textId="77777777" w:rsidR="000F58E3" w:rsidRPr="004F6B0A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9AA7C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Для оценки выполнения условий достижения целевого значения критерия – 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информирования для пациентов, их законных представителей и членов их семей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содержит все необходимые элементы информации</w:t>
      </w:r>
      <w:r w:rsidRPr="004F6B0A">
        <w:rPr>
          <w:rFonts w:ascii="Times New Roman" w:hAnsi="Times New Roman" w:cs="Times New Roman"/>
          <w:sz w:val="28"/>
          <w:szCs w:val="28"/>
        </w:rPr>
        <w:t xml:space="preserve"> (100%) – заполняется проверочный лист.</w:t>
      </w:r>
    </w:p>
    <w:p w14:paraId="643E02CE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Проверочный лист состоит из нескольких столбцов. Данные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являются фиксированными, данные 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столбцы 2, 3, 4, 5, 6 </w:t>
      </w:r>
      <w:r w:rsidRPr="004F6B0A">
        <w:rPr>
          <w:rFonts w:ascii="Times New Roman" w:hAnsi="Times New Roman" w:cs="Times New Roman"/>
          <w:sz w:val="28"/>
          <w:szCs w:val="28"/>
        </w:rPr>
        <w:t>вносятся специалистом, осуществляющим аудит.</w:t>
      </w:r>
    </w:p>
    <w:p w14:paraId="39FE75AC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Столбец 1 </w:t>
      </w:r>
      <w:r w:rsidRPr="004F6B0A">
        <w:rPr>
          <w:rFonts w:ascii="Times New Roman" w:hAnsi="Times New Roman" w:cs="Times New Roman"/>
          <w:sz w:val="28"/>
          <w:szCs w:val="28"/>
        </w:rPr>
        <w:t>содержит перечень элементов системы информирования.</w:t>
      </w:r>
    </w:p>
    <w:p w14:paraId="71F52358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столбец 2 </w:t>
      </w:r>
      <w:r w:rsidRPr="004F6B0A">
        <w:rPr>
          <w:rFonts w:ascii="Times New Roman" w:hAnsi="Times New Roman" w:cs="Times New Roman"/>
          <w:sz w:val="28"/>
          <w:szCs w:val="28"/>
        </w:rPr>
        <w:t>вносятся сведения о наличии элемента системы информирования.</w:t>
      </w:r>
    </w:p>
    <w:p w14:paraId="6459DB55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уместности элемента системы информирования. Уместность определяется размещением информации там, где</w:t>
      </w:r>
      <w:r w:rsidRPr="004F6B0A">
        <w:rPr>
          <w:rFonts w:ascii="Times New Roman" w:hAnsi="Times New Roman" w:cs="Times New Roman"/>
          <w:sz w:val="28"/>
          <w:szCs w:val="28"/>
        </w:rPr>
        <w:br/>
        <w:t>у посетителя медицинской организации возникает потребность в ее получении.</w:t>
      </w:r>
    </w:p>
    <w:p w14:paraId="6640292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4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об актуальности отдельного элемента системы информирования. Данный элемент считается актуальным, если информация, содержащаяся в нем, является действительной на момент обращения.</w:t>
      </w:r>
    </w:p>
    <w:p w14:paraId="46780F9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5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доступности отдельного элемента системы информирования. Доступность оценивается по критериям: 1) информация размещена в визуально доступном месте, может быть прочитана с расстояния</w:t>
      </w:r>
      <w:r w:rsidRPr="004F6B0A">
        <w:rPr>
          <w:rFonts w:ascii="Times New Roman" w:hAnsi="Times New Roman" w:cs="Times New Roman"/>
          <w:sz w:val="28"/>
          <w:szCs w:val="28"/>
        </w:rPr>
        <w:br/>
      </w:r>
      <w:r w:rsidRPr="004F6B0A">
        <w:rPr>
          <w:rFonts w:ascii="Times New Roman" w:hAnsi="Times New Roman" w:cs="Times New Roman"/>
          <w:b/>
          <w:sz w:val="28"/>
          <w:szCs w:val="28"/>
        </w:rPr>
        <w:t>не менее 1 метра</w:t>
      </w:r>
      <w:r w:rsidRPr="004F6B0A">
        <w:rPr>
          <w:rFonts w:ascii="Times New Roman" w:hAnsi="Times New Roman" w:cs="Times New Roman"/>
          <w:sz w:val="28"/>
          <w:szCs w:val="28"/>
        </w:rPr>
        <w:t>; 2) к элементам информации организован свободный доступ; 3) информация визуально структурирована, отсутствуют исправления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и противоречащие друг другу элементы системы информирования; </w:t>
      </w:r>
      <w:r w:rsidRPr="004F6B0A">
        <w:rPr>
          <w:rFonts w:ascii="Times New Roman" w:hAnsi="Times New Roman" w:cs="Times New Roman"/>
          <w:sz w:val="28"/>
          <w:szCs w:val="28"/>
        </w:rPr>
        <w:br/>
        <w:t>4) в соответствии с региональными нормативно-правовыми актами проведено дублирование информации на государственных языках национальных республик России, других языках народов России; 5) нормативно-правовые акты имеются</w:t>
      </w:r>
      <w:r w:rsidRPr="004F6B0A">
        <w:rPr>
          <w:rFonts w:ascii="Times New Roman" w:hAnsi="Times New Roman" w:cs="Times New Roman"/>
          <w:sz w:val="28"/>
          <w:szCs w:val="28"/>
        </w:rPr>
        <w:br/>
        <w:t>в полнотекстовой версии.</w:t>
      </w:r>
    </w:p>
    <w:p w14:paraId="06FA095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6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выполнении требований критерия 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в соответствии с данными столбцов 2-5: указывается </w:t>
      </w:r>
      <w:r w:rsidRPr="004F6B0A">
        <w:rPr>
          <w:rFonts w:ascii="Times New Roman" w:hAnsi="Times New Roman" w:cs="Times New Roman"/>
          <w:b/>
          <w:sz w:val="28"/>
          <w:szCs w:val="28"/>
        </w:rPr>
        <w:t>«ДА», если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в столбцах 2-5 указано «ДА»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1D0EBE52" w14:textId="1FA952E2" w:rsidR="000F58E3" w:rsidRPr="004F6B0A" w:rsidRDefault="006432AF" w:rsidP="00501BCF">
      <w:pPr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ab/>
        <w:t xml:space="preserve">Если в столбце 6 </w:t>
      </w:r>
      <w:r w:rsidR="00501BCF" w:rsidRPr="004F6B0A">
        <w:rPr>
          <w:rFonts w:ascii="Times New Roman" w:hAnsi="Times New Roman" w:cs="Times New Roman"/>
          <w:sz w:val="28"/>
          <w:szCs w:val="28"/>
        </w:rPr>
        <w:t>имеется одно и более значений «НЕТ», критерий не выполнен. В строке «Достижение целевого значения (да/нет)</w:t>
      </w:r>
      <w:r w:rsidR="00047073" w:rsidRPr="004F6B0A">
        <w:rPr>
          <w:rFonts w:ascii="Times New Roman" w:hAnsi="Times New Roman" w:cs="Times New Roman"/>
          <w:sz w:val="28"/>
          <w:szCs w:val="28"/>
        </w:rPr>
        <w:t>»</w:t>
      </w:r>
      <w:r w:rsidR="00501BCF" w:rsidRPr="004F6B0A">
        <w:rPr>
          <w:rFonts w:ascii="Times New Roman" w:hAnsi="Times New Roman" w:cs="Times New Roman"/>
          <w:sz w:val="28"/>
          <w:szCs w:val="28"/>
        </w:rPr>
        <w:t xml:space="preserve"> указывается «НЕТ».</w:t>
      </w:r>
      <w:r w:rsidR="000F58E3" w:rsidRPr="004F6B0A">
        <w:rPr>
          <w:rFonts w:ascii="Times New Roman" w:hAnsi="Times New Roman" w:cs="Times New Roman"/>
          <w:sz w:val="28"/>
          <w:szCs w:val="28"/>
        </w:rPr>
        <w:br w:type="page"/>
      </w:r>
    </w:p>
    <w:p w14:paraId="59A82009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 проверочного листа:</w:t>
      </w:r>
    </w:p>
    <w:p w14:paraId="21E1E7B7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832747" w14:textId="5CCF27FC" w:rsidR="000F58E3" w:rsidRPr="004F6B0A" w:rsidRDefault="00501BCF" w:rsidP="000F58E3">
      <w:pPr>
        <w:spacing w:after="12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34B4D76F" wp14:editId="0E9841A1">
            <wp:extent cx="6191885" cy="6111180"/>
            <wp:effectExtent l="0" t="0" r="0" b="444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611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6B9CB" w14:textId="77777777" w:rsidR="000F58E3" w:rsidRPr="004F6B0A" w:rsidRDefault="000F58E3" w:rsidP="000F58E3">
      <w:pPr>
        <w:spacing w:after="120" w:line="240" w:lineRule="auto"/>
        <w:ind w:left="-426"/>
        <w:jc w:val="center"/>
        <w:rPr>
          <w:rFonts w:ascii="Times New Roman" w:hAnsi="Times New Roman" w:cs="Times New Roman"/>
        </w:rPr>
      </w:pPr>
    </w:p>
    <w:p w14:paraId="479262E8" w14:textId="77777777" w:rsidR="000F58E3" w:rsidRPr="004F6B0A" w:rsidRDefault="000F58E3" w:rsidP="000F58E3">
      <w:pPr>
        <w:rPr>
          <w:rFonts w:ascii="Times New Roman" w:hAnsi="Times New Roman" w:cs="Times New Roman"/>
        </w:rPr>
        <w:sectPr w:rsidR="000F58E3" w:rsidRPr="004F6B0A" w:rsidSect="00910017">
          <w:pgSz w:w="11906" w:h="16838"/>
          <w:pgMar w:top="851" w:right="737" w:bottom="851" w:left="1418" w:header="567" w:footer="567" w:gutter="0"/>
          <w:cols w:space="708"/>
          <w:docGrid w:linePitch="360"/>
        </w:sectPr>
      </w:pPr>
    </w:p>
    <w:p w14:paraId="55E94708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«Организация системы информирования в медицинской организации»</w:t>
      </w:r>
    </w:p>
    <w:p w14:paraId="7156D532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</w:p>
    <w:p w14:paraId="2B3DD075" w14:textId="77777777" w:rsidR="000F58E3" w:rsidRPr="004F6B0A" w:rsidRDefault="000F58E3" w:rsidP="000F58E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7D72E48D" w14:textId="77777777" w:rsidR="000F58E3" w:rsidRPr="004F6B0A" w:rsidRDefault="000F58E3" w:rsidP="000F58E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15309" w:type="dxa"/>
        <w:tblInd w:w="-5" w:type="dxa"/>
        <w:tblLook w:val="04A0" w:firstRow="1" w:lastRow="0" w:firstColumn="1" w:lastColumn="0" w:noHBand="0" w:noVBand="1"/>
      </w:tblPr>
      <w:tblGrid>
        <w:gridCol w:w="7938"/>
        <w:gridCol w:w="1176"/>
        <w:gridCol w:w="1497"/>
        <w:gridCol w:w="1629"/>
        <w:gridCol w:w="1510"/>
        <w:gridCol w:w="1559"/>
      </w:tblGrid>
      <w:tr w:rsidR="000F58E3" w:rsidRPr="004F6B0A" w14:paraId="77AD39D5" w14:textId="77777777" w:rsidTr="009A0458">
        <w:trPr>
          <w:trHeight w:val="249"/>
          <w:tblHeader/>
        </w:trPr>
        <w:tc>
          <w:tcPr>
            <w:tcW w:w="7938" w:type="dxa"/>
            <w:vMerge w:val="restart"/>
            <w:hideMark/>
          </w:tcPr>
          <w:p w14:paraId="3BB7037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70BB03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B0A">
              <w:rPr>
                <w:rFonts w:ascii="Times New Roman" w:hAnsi="Times New Roman" w:cs="Times New Roman"/>
                <w:b/>
              </w:rPr>
              <w:t>Элемент информации</w:t>
            </w:r>
          </w:p>
        </w:tc>
        <w:tc>
          <w:tcPr>
            <w:tcW w:w="5812" w:type="dxa"/>
            <w:gridSpan w:val="4"/>
            <w:hideMark/>
          </w:tcPr>
          <w:p w14:paraId="1674D1C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B0A"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1559" w:type="dxa"/>
            <w:vMerge w:val="restart"/>
            <w:hideMark/>
          </w:tcPr>
          <w:p w14:paraId="1A9F989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B0A">
              <w:rPr>
                <w:rFonts w:ascii="Times New Roman" w:hAnsi="Times New Roman" w:cs="Times New Roman"/>
                <w:b/>
              </w:rPr>
              <w:t>Выполнение требований (да/нет)</w:t>
            </w:r>
          </w:p>
        </w:tc>
      </w:tr>
      <w:tr w:rsidR="000F58E3" w:rsidRPr="004F6B0A" w14:paraId="76F679F2" w14:textId="77777777" w:rsidTr="009A0458">
        <w:trPr>
          <w:trHeight w:val="561"/>
          <w:tblHeader/>
        </w:trPr>
        <w:tc>
          <w:tcPr>
            <w:tcW w:w="7938" w:type="dxa"/>
            <w:vMerge/>
            <w:hideMark/>
          </w:tcPr>
          <w:p w14:paraId="4B9098F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hideMark/>
          </w:tcPr>
          <w:p w14:paraId="0548131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6B0A">
              <w:rPr>
                <w:rFonts w:ascii="Times New Roman" w:hAnsi="Times New Roman" w:cs="Times New Roman"/>
                <w:b/>
                <w:szCs w:val="28"/>
              </w:rPr>
              <w:t>Наличие (да/нет)</w:t>
            </w:r>
          </w:p>
        </w:tc>
        <w:tc>
          <w:tcPr>
            <w:tcW w:w="1497" w:type="dxa"/>
            <w:hideMark/>
          </w:tcPr>
          <w:p w14:paraId="391051E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6B0A">
              <w:rPr>
                <w:rFonts w:ascii="Times New Roman" w:hAnsi="Times New Roman" w:cs="Times New Roman"/>
                <w:b/>
                <w:szCs w:val="28"/>
              </w:rPr>
              <w:t>Уместность (да/нет)</w:t>
            </w:r>
          </w:p>
        </w:tc>
        <w:tc>
          <w:tcPr>
            <w:tcW w:w="1629" w:type="dxa"/>
            <w:hideMark/>
          </w:tcPr>
          <w:p w14:paraId="42223BB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6B0A">
              <w:rPr>
                <w:rFonts w:ascii="Times New Roman" w:hAnsi="Times New Roman" w:cs="Times New Roman"/>
                <w:b/>
                <w:szCs w:val="28"/>
              </w:rPr>
              <w:t>Актуальность (да/нет)</w:t>
            </w:r>
          </w:p>
        </w:tc>
        <w:tc>
          <w:tcPr>
            <w:tcW w:w="1510" w:type="dxa"/>
            <w:hideMark/>
          </w:tcPr>
          <w:p w14:paraId="3659DBE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F6B0A">
              <w:rPr>
                <w:rFonts w:ascii="Times New Roman" w:hAnsi="Times New Roman" w:cs="Times New Roman"/>
                <w:b/>
                <w:szCs w:val="28"/>
              </w:rPr>
              <w:t>Доступность (да/нет)</w:t>
            </w:r>
          </w:p>
        </w:tc>
        <w:tc>
          <w:tcPr>
            <w:tcW w:w="1559" w:type="dxa"/>
            <w:vMerge/>
            <w:hideMark/>
          </w:tcPr>
          <w:p w14:paraId="305639D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F58E3" w:rsidRPr="004F6B0A" w14:paraId="77CB899A" w14:textId="77777777" w:rsidTr="009A0458">
        <w:trPr>
          <w:trHeight w:val="300"/>
          <w:tblHeader/>
        </w:trPr>
        <w:tc>
          <w:tcPr>
            <w:tcW w:w="7938" w:type="dxa"/>
            <w:hideMark/>
          </w:tcPr>
          <w:p w14:paraId="68B12EA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F6B0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176" w:type="dxa"/>
            <w:hideMark/>
          </w:tcPr>
          <w:p w14:paraId="705697C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B0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97" w:type="dxa"/>
            <w:hideMark/>
          </w:tcPr>
          <w:p w14:paraId="4508829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B0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29" w:type="dxa"/>
            <w:hideMark/>
          </w:tcPr>
          <w:p w14:paraId="728756D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B0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10" w:type="dxa"/>
            <w:hideMark/>
          </w:tcPr>
          <w:p w14:paraId="4D1B4A7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B0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59" w:type="dxa"/>
            <w:hideMark/>
          </w:tcPr>
          <w:p w14:paraId="2B04F22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6B0A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0F58E3" w:rsidRPr="004F6B0A" w14:paraId="008B3788" w14:textId="77777777" w:rsidTr="009A0458">
        <w:trPr>
          <w:trHeight w:val="990"/>
        </w:trPr>
        <w:tc>
          <w:tcPr>
            <w:tcW w:w="7938" w:type="dxa"/>
            <w:hideMark/>
          </w:tcPr>
          <w:p w14:paraId="566AD04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</w:t>
            </w:r>
          </w:p>
        </w:tc>
        <w:tc>
          <w:tcPr>
            <w:tcW w:w="1176" w:type="dxa"/>
          </w:tcPr>
          <w:p w14:paraId="5AC627D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EF22A7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B549B4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7D6EB7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13C57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5F8961D7" w14:textId="77777777" w:rsidTr="009A0458">
        <w:trPr>
          <w:trHeight w:val="171"/>
        </w:trPr>
        <w:tc>
          <w:tcPr>
            <w:tcW w:w="7938" w:type="dxa"/>
            <w:hideMark/>
          </w:tcPr>
          <w:p w14:paraId="77DE12F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государственной регистрации медицинской организации </w:t>
            </w:r>
          </w:p>
        </w:tc>
        <w:tc>
          <w:tcPr>
            <w:tcW w:w="1176" w:type="dxa"/>
          </w:tcPr>
          <w:p w14:paraId="1D89FD7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1CDE07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2287F4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6A7CF6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CBE7D3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1628FCD8" w14:textId="77777777" w:rsidTr="009A0458">
        <w:trPr>
          <w:trHeight w:val="50"/>
        </w:trPr>
        <w:tc>
          <w:tcPr>
            <w:tcW w:w="7938" w:type="dxa"/>
            <w:hideMark/>
          </w:tcPr>
          <w:p w14:paraId="347B6D4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 xml:space="preserve">Копия действующей лицензии с приложениями </w:t>
            </w:r>
          </w:p>
        </w:tc>
        <w:tc>
          <w:tcPr>
            <w:tcW w:w="1176" w:type="dxa"/>
          </w:tcPr>
          <w:p w14:paraId="7E1C973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29E1B89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5373B89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97D987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4E6FF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798A4079" w14:textId="77777777" w:rsidTr="009A0458">
        <w:trPr>
          <w:trHeight w:val="149"/>
        </w:trPr>
        <w:tc>
          <w:tcPr>
            <w:tcW w:w="7938" w:type="dxa"/>
            <w:hideMark/>
          </w:tcPr>
          <w:p w14:paraId="3D7895D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вышестоящих и контролирующих организациях</w:t>
            </w:r>
          </w:p>
        </w:tc>
        <w:tc>
          <w:tcPr>
            <w:tcW w:w="1176" w:type="dxa"/>
          </w:tcPr>
          <w:p w14:paraId="5619C38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357005F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5A287D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742F1A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3DF26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236B0370" w14:textId="77777777" w:rsidTr="009A0458">
        <w:trPr>
          <w:trHeight w:val="98"/>
        </w:trPr>
        <w:tc>
          <w:tcPr>
            <w:tcW w:w="7938" w:type="dxa"/>
            <w:hideMark/>
          </w:tcPr>
          <w:p w14:paraId="47D84BF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противодействии коррупции</w:t>
            </w:r>
          </w:p>
        </w:tc>
        <w:tc>
          <w:tcPr>
            <w:tcW w:w="1176" w:type="dxa"/>
          </w:tcPr>
          <w:p w14:paraId="4FE7B6E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0761544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BEBDC4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26E3C2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066C0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1C0C4435" w14:textId="77777777" w:rsidTr="009A0458">
        <w:trPr>
          <w:trHeight w:val="495"/>
        </w:trPr>
        <w:tc>
          <w:tcPr>
            <w:tcW w:w="7938" w:type="dxa"/>
            <w:hideMark/>
          </w:tcPr>
          <w:p w14:paraId="5B6FB0AF" w14:textId="7A45DD67" w:rsidR="000F58E3" w:rsidRPr="004F6B0A" w:rsidRDefault="000F58E3" w:rsidP="00905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ознакомления с нормативными правовыми актами в </w:t>
            </w:r>
            <w:r w:rsidR="00905F5A" w:rsidRPr="004F6B0A">
              <w:rPr>
                <w:rFonts w:ascii="Times New Roman" w:hAnsi="Times New Roman" w:cs="Times New Roman"/>
                <w:sz w:val="24"/>
                <w:szCs w:val="24"/>
              </w:rPr>
              <w:t>регистратуре</w:t>
            </w:r>
          </w:p>
        </w:tc>
        <w:tc>
          <w:tcPr>
            <w:tcW w:w="1176" w:type="dxa"/>
          </w:tcPr>
          <w:p w14:paraId="66DA10F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6CA13C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1655B5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86CD15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A9040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FB7FB35" w14:textId="77777777" w:rsidTr="009A0458">
        <w:trPr>
          <w:trHeight w:val="615"/>
        </w:trPr>
        <w:tc>
          <w:tcPr>
            <w:tcW w:w="7938" w:type="dxa"/>
            <w:hideMark/>
          </w:tcPr>
          <w:p w14:paraId="1DA1598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страховых медицинских организациях, осуществляющих деятельность на территории субъекта Российской Федерации</w:t>
            </w:r>
          </w:p>
        </w:tc>
        <w:tc>
          <w:tcPr>
            <w:tcW w:w="1176" w:type="dxa"/>
          </w:tcPr>
          <w:p w14:paraId="51F56E2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4F90D37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20E817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18A3D6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634E1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308C3EB" w14:textId="77777777" w:rsidTr="009A0458">
        <w:trPr>
          <w:trHeight w:val="66"/>
        </w:trPr>
        <w:tc>
          <w:tcPr>
            <w:tcW w:w="7938" w:type="dxa"/>
            <w:hideMark/>
          </w:tcPr>
          <w:p w14:paraId="202CD6B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видах оказываемой медицинской помощи</w:t>
            </w:r>
          </w:p>
        </w:tc>
        <w:tc>
          <w:tcPr>
            <w:tcW w:w="1176" w:type="dxa"/>
          </w:tcPr>
          <w:p w14:paraId="7335097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4BA306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05DED66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0D2F23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A43EC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3489B080" w14:textId="77777777" w:rsidTr="009A0458">
        <w:trPr>
          <w:trHeight w:val="155"/>
        </w:trPr>
        <w:tc>
          <w:tcPr>
            <w:tcW w:w="7938" w:type="dxa"/>
            <w:hideMark/>
          </w:tcPr>
          <w:p w14:paraId="0250B24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порядке, об объемах и условиях оказания медицинской помощи в соответствии с ПГГ и ТПГГ</w:t>
            </w:r>
          </w:p>
        </w:tc>
        <w:tc>
          <w:tcPr>
            <w:tcW w:w="1176" w:type="dxa"/>
          </w:tcPr>
          <w:p w14:paraId="6CD38E6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0B0B02F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07EAD1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6C3AEB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C11738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4389491" w14:textId="77777777" w:rsidTr="009A0458">
        <w:trPr>
          <w:trHeight w:val="50"/>
        </w:trPr>
        <w:tc>
          <w:tcPr>
            <w:tcW w:w="7938" w:type="dxa"/>
            <w:hideMark/>
          </w:tcPr>
          <w:p w14:paraId="2144E9A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1176" w:type="dxa"/>
          </w:tcPr>
          <w:p w14:paraId="6BC48C9F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E53B19C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1BD1A5A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4CC0A5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B5D1A6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64C13366" w14:textId="77777777" w:rsidTr="009A0458">
        <w:trPr>
          <w:trHeight w:val="50"/>
        </w:trPr>
        <w:tc>
          <w:tcPr>
            <w:tcW w:w="7938" w:type="dxa"/>
            <w:hideMark/>
          </w:tcPr>
          <w:p w14:paraId="09A8283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1176" w:type="dxa"/>
          </w:tcPr>
          <w:p w14:paraId="131A850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B6EB50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6124036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3DA30D8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34B246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31185875" w14:textId="77777777" w:rsidTr="009A0458">
        <w:trPr>
          <w:trHeight w:val="525"/>
        </w:trPr>
        <w:tc>
          <w:tcPr>
            <w:tcW w:w="7938" w:type="dxa"/>
            <w:hideMark/>
          </w:tcPr>
          <w:p w14:paraId="62DDCD0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записи на первичный прием, консультации, обследования</w:t>
            </w:r>
          </w:p>
        </w:tc>
        <w:tc>
          <w:tcPr>
            <w:tcW w:w="1176" w:type="dxa"/>
          </w:tcPr>
          <w:p w14:paraId="720FAB3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5E28016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FCA645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277757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BE1D0E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7402C82" w14:textId="77777777" w:rsidTr="009A0458">
        <w:trPr>
          <w:trHeight w:val="1794"/>
        </w:trPr>
        <w:tc>
          <w:tcPr>
            <w:tcW w:w="7938" w:type="dxa"/>
            <w:hideMark/>
          </w:tcPr>
          <w:p w14:paraId="0E0643D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внеочередном приеме (оказании медицинской помощи) отдельных категорий граждан в соответствии с законодательством Российской Федерации (Федеральный закон</w:t>
            </w:r>
            <w:r w:rsidRPr="004F6B0A">
              <w:rPr>
                <w:rFonts w:ascii="Times New Roman" w:hAnsi="Times New Roman" w:cs="Times New Roman"/>
                <w:sz w:val="24"/>
                <w:szCs w:val="24"/>
              </w:rPr>
              <w:br/>
              <w:t>от 12.01.1995 № 5-ФЗ «О ветеранах», Федеральный закон от 20.07.2012 №125-ФЗ «О донорстве крови и ее компонентов», Закон РФ от 15.01.1993 № 4301-1 «О статусе Героев Советского Союза, Героев Российской Федерации и полных кавалеров ордена Славы», Закон РФ от 15.05.1991 № 1244-1 «О социальной защите граждан, подвергшихся воздействию радиации вследствие катастрофы на Чернобыльской АЭС»; Закон РФ «О внесении и дополнений в Закон РСФСР «О реабилитации жертв политических репрессий», Указ Президента Российской Федерации от 02.10.1992 № 1157 «О дополнительных мерах государственной поддержки инвалидов»)</w:t>
            </w:r>
          </w:p>
        </w:tc>
        <w:tc>
          <w:tcPr>
            <w:tcW w:w="1176" w:type="dxa"/>
          </w:tcPr>
          <w:p w14:paraId="21665A7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EA85CC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BFBC27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46115D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8FD08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4580A4B3" w14:textId="77777777" w:rsidTr="009A0458">
        <w:trPr>
          <w:trHeight w:val="157"/>
        </w:trPr>
        <w:tc>
          <w:tcPr>
            <w:tcW w:w="7938" w:type="dxa"/>
            <w:hideMark/>
          </w:tcPr>
          <w:p w14:paraId="43F819C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порядке проводимой диспансеризации</w:t>
            </w:r>
          </w:p>
        </w:tc>
        <w:tc>
          <w:tcPr>
            <w:tcW w:w="1176" w:type="dxa"/>
          </w:tcPr>
          <w:p w14:paraId="20016A4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71577CE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45FE34A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D9F766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98E5C8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6263690" w14:textId="77777777" w:rsidTr="009A0458">
        <w:trPr>
          <w:trHeight w:val="105"/>
        </w:trPr>
        <w:tc>
          <w:tcPr>
            <w:tcW w:w="7938" w:type="dxa"/>
            <w:hideMark/>
          </w:tcPr>
          <w:p w14:paraId="733B31F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вакцинации</w:t>
            </w:r>
          </w:p>
        </w:tc>
        <w:tc>
          <w:tcPr>
            <w:tcW w:w="1176" w:type="dxa"/>
          </w:tcPr>
          <w:p w14:paraId="40F8500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124110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2FAD777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2CCC9567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8C585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03BCEC81" w14:textId="77777777" w:rsidTr="009A0458">
        <w:trPr>
          <w:trHeight w:val="345"/>
        </w:trPr>
        <w:tc>
          <w:tcPr>
            <w:tcW w:w="7938" w:type="dxa"/>
            <w:hideMark/>
          </w:tcPr>
          <w:p w14:paraId="0307D8D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 о здоровом образе жизни</w:t>
            </w:r>
          </w:p>
        </w:tc>
        <w:tc>
          <w:tcPr>
            <w:tcW w:w="1176" w:type="dxa"/>
          </w:tcPr>
          <w:p w14:paraId="5F15FE6D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9CE8B6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33C66C7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E3C1C1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0DCEA2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3E443981" w14:textId="77777777" w:rsidTr="009A0458">
        <w:trPr>
          <w:trHeight w:val="708"/>
        </w:trPr>
        <w:tc>
          <w:tcPr>
            <w:tcW w:w="7938" w:type="dxa"/>
            <w:hideMark/>
          </w:tcPr>
          <w:p w14:paraId="01C9C791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</w:t>
            </w:r>
          </w:p>
        </w:tc>
        <w:tc>
          <w:tcPr>
            <w:tcW w:w="1176" w:type="dxa"/>
          </w:tcPr>
          <w:p w14:paraId="34F9A9B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68F0B97B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7608990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2E33FE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16D709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71CE77D9" w14:textId="77777777" w:rsidTr="009A0458">
        <w:trPr>
          <w:trHeight w:val="382"/>
        </w:trPr>
        <w:tc>
          <w:tcPr>
            <w:tcW w:w="7938" w:type="dxa"/>
            <w:hideMark/>
          </w:tcPr>
          <w:p w14:paraId="5A5EDD6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предоставления платных медицинских услуг (образец договора), (для размещения в медицинских организациях, оказывающих данный вид услуг)</w:t>
            </w:r>
          </w:p>
        </w:tc>
        <w:tc>
          <w:tcPr>
            <w:tcW w:w="1176" w:type="dxa"/>
          </w:tcPr>
          <w:p w14:paraId="0460CCEE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14:paraId="10A27A64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14:paraId="443DFD15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922F5A8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36FE80" w14:textId="77777777" w:rsidR="000F58E3" w:rsidRPr="004F6B0A" w:rsidRDefault="000F58E3" w:rsidP="009A04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8E3" w:rsidRPr="004F6B0A" w14:paraId="19C42E89" w14:textId="77777777" w:rsidTr="009A0458">
        <w:trPr>
          <w:trHeight w:val="300"/>
        </w:trPr>
        <w:tc>
          <w:tcPr>
            <w:tcW w:w="13750" w:type="dxa"/>
            <w:gridSpan w:val="5"/>
            <w:noWrap/>
            <w:hideMark/>
          </w:tcPr>
          <w:p w14:paraId="734C113D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559" w:type="dxa"/>
            <w:noWrap/>
          </w:tcPr>
          <w:p w14:paraId="483E51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39F7C4" w14:textId="77777777" w:rsidR="000F58E3" w:rsidRPr="004F6B0A" w:rsidRDefault="000F58E3" w:rsidP="000F58E3">
      <w:pPr>
        <w:spacing w:after="0" w:line="240" w:lineRule="auto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ФИО, должность __________________________________________________ </w:t>
      </w:r>
      <w:r w:rsidRPr="004F6B0A">
        <w:rPr>
          <w:rFonts w:ascii="Times New Roman" w:hAnsi="Times New Roman" w:cs="Times New Roman"/>
        </w:rPr>
        <w:tab/>
        <w:t>ФИО, должность __________________________________________________</w:t>
      </w:r>
    </w:p>
    <w:p w14:paraId="48E2E44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проводившего оценку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представителя МО</w:t>
      </w:r>
    </w:p>
    <w:p w14:paraId="435D76D4" w14:textId="77777777" w:rsidR="000F58E3" w:rsidRPr="004F6B0A" w:rsidRDefault="000F58E3" w:rsidP="000F58E3">
      <w:pPr>
        <w:rPr>
          <w:rFonts w:ascii="Times New Roman" w:hAnsi="Times New Roman" w:cs="Times New Roman"/>
        </w:rPr>
        <w:sectPr w:rsidR="000F58E3" w:rsidRPr="004F6B0A" w:rsidSect="00910017">
          <w:pgSz w:w="16838" w:h="11906" w:orient="landscape"/>
          <w:pgMar w:top="1418" w:right="851" w:bottom="737" w:left="851" w:header="709" w:footer="709" w:gutter="0"/>
          <w:cols w:space="708"/>
          <w:docGrid w:linePitch="360"/>
        </w:sect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  <w:t>Подпись ___________</w:t>
      </w:r>
      <w:r w:rsidRPr="004F6B0A">
        <w:rPr>
          <w:rFonts w:ascii="Times New Roman" w:hAnsi="Times New Roman" w:cs="Times New Roman"/>
        </w:rPr>
        <w:br w:type="page"/>
      </w:r>
    </w:p>
    <w:p w14:paraId="73A46B78" w14:textId="77777777" w:rsidR="000F58E3" w:rsidRPr="004F6B0A" w:rsidRDefault="000F58E3" w:rsidP="000F5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 «Обеспечение амбулаторного приема плановых пациентов врачами строго по времени и по предварительной записи»</w:t>
      </w:r>
    </w:p>
    <w:p w14:paraId="05BBCD3D" w14:textId="77777777" w:rsidR="000F58E3" w:rsidRPr="004F6B0A" w:rsidRDefault="000F58E3" w:rsidP="000F58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D4D58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Для оценки достижения целевого значения критерия «Обеспечение амбулаторного приема плановых пациентов врачами строго по времени</w:t>
      </w:r>
      <w:r w:rsidRPr="004F6B0A">
        <w:rPr>
          <w:rFonts w:ascii="Times New Roman" w:hAnsi="Times New Roman" w:cs="Times New Roman"/>
          <w:sz w:val="28"/>
          <w:szCs w:val="28"/>
        </w:rPr>
        <w:br/>
        <w:t>и по предварительной записи» на первом уровне развития «Новой модели медицинской организации» необходимо достижение следующих целевых значений показателя:</w:t>
      </w:r>
    </w:p>
    <w:p w14:paraId="494CD494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не менее 50% – доля времени приема, осуществляемого по предварительной записи; не менее 80% – доля посещений по установленному времени из числа посещений по предварительной записи (допустимо отклонение, равное продолжительности одного приема согласно расписанию).</w:t>
      </w:r>
    </w:p>
    <w:p w14:paraId="238400A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Итогом осуществления оценки является заполненный проверочный лист.</w:t>
      </w:r>
    </w:p>
    <w:p w14:paraId="1A1A5DD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При отсутствии в проверяемой медицинской организации возможности предварительной записи на амбулаторный прием ко всем специалистам, наблюдения не проводятся – целевое значение критерия не достигнуто.</w:t>
      </w:r>
    </w:p>
    <w:p w14:paraId="008FB48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14:paraId="240DD007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столбцы 1,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специалистами проверяемой медицинской организации,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столбцы 3, 4, 5, 6, 7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14:paraId="40F2515E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Аудитор определяет кабинеты врачей, осуществляющих амбулаторный прием плановых пациентов, для проведения наблюдения с учетом времени их работы в день проведения аудита и их взаимного расположения в медицинской организации: кабинеты врача-терапевта/врача-педиатра/врача общей практики (не менее 4), врачей-специалистов (не менее 3).</w:t>
      </w:r>
    </w:p>
    <w:p w14:paraId="2B286AAA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В случае отсутствия в оцениваемой медицинской организации/структурном подразделении требуемого количества врачей в соответствии с расчетным количеством согласно количеству прикрепленного населения и порядкам оказания медицинской помощи наблюдение проводится во время одновременного приема наибольшего количества врачей, ведущих прием по предварительной записи в данной медицинской организации. Для проведения наблюдения рекомендуется определить кабинеты, расположенные </w:t>
      </w:r>
      <w:r w:rsidRPr="004F6B0A">
        <w:rPr>
          <w:rFonts w:ascii="Times New Roman" w:hAnsi="Times New Roman" w:cs="Times New Roman"/>
          <w:sz w:val="28"/>
          <w:szCs w:val="28"/>
        </w:rPr>
        <w:br/>
        <w:t>в непосредственной близости друга от друга, что позволит обеспечить возможность параллельного наблюдения. Наблюдение проводится в часы приема, осуществляемого по предварительной записи.</w:t>
      </w:r>
    </w:p>
    <w:p w14:paraId="4890BFF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столбец 1 </w:t>
      </w:r>
      <w:r w:rsidRPr="004F6B0A">
        <w:rPr>
          <w:rFonts w:ascii="Times New Roman" w:hAnsi="Times New Roman" w:cs="Times New Roman"/>
          <w:sz w:val="28"/>
          <w:szCs w:val="28"/>
        </w:rPr>
        <w:t>вносятся сведения о наименовании кабинетов.</w:t>
      </w:r>
    </w:p>
    <w:p w14:paraId="742065A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номерах кабинетов.</w:t>
      </w:r>
    </w:p>
    <w:p w14:paraId="19E7AC9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для каждого кабинета вносится доля времени приема, осуществляемого по предварительной записи в соответствии с данными </w:t>
      </w:r>
      <w:r w:rsidRPr="004F6B0A">
        <w:rPr>
          <w:rFonts w:ascii="Times New Roman" w:hAnsi="Times New Roman" w:cs="Times New Roman"/>
          <w:sz w:val="28"/>
          <w:szCs w:val="28"/>
        </w:rPr>
        <w:lastRenderedPageBreak/>
        <w:t>медицинской информационной системы или других доступных достоверных источников о количестве пациентов, предварительно записанных на прием.</w:t>
      </w:r>
    </w:p>
    <w:p w14:paraId="67D564F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Расчет доли для внесения в столбец 3 проводится по формуле:</w:t>
      </w:r>
    </w:p>
    <w:p w14:paraId="00901DF9" w14:textId="77777777" w:rsidR="000F58E3" w:rsidRPr="004F6B0A" w:rsidRDefault="006D2DB2" w:rsidP="000F58E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*100%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den>
        </m:f>
      </m:oMath>
      <w:r w:rsidR="000F58E3" w:rsidRPr="004F6B0A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14:paraId="33DA87B0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время приема по предварительной записи, минуты,</w:t>
      </w:r>
    </w:p>
    <w:p w14:paraId="6194478C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общее время приема, минуты.</w:t>
      </w:r>
    </w:p>
    <w:p w14:paraId="1089BEAF" w14:textId="77777777" w:rsidR="000F58E3" w:rsidRPr="004F6B0A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Если значение в </w:t>
      </w:r>
      <w:r w:rsidRPr="004F6B0A">
        <w:rPr>
          <w:rFonts w:ascii="Times New Roman" w:hAnsi="Times New Roman" w:cs="Times New Roman"/>
          <w:b/>
          <w:sz w:val="28"/>
          <w:szCs w:val="28"/>
        </w:rPr>
        <w:t>столбце 3</w:t>
      </w:r>
      <w:r w:rsidRPr="004F6B0A">
        <w:rPr>
          <w:rFonts w:ascii="Times New Roman" w:hAnsi="Times New Roman" w:cs="Times New Roman"/>
          <w:sz w:val="28"/>
          <w:szCs w:val="28"/>
        </w:rPr>
        <w:t xml:space="preserve"> составляет менее 50%,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«НЕТ», наблюдения не проводятся – целевое значение критерия не достигнуто. </w:t>
      </w:r>
    </w:p>
    <w:p w14:paraId="0F650244" w14:textId="3DE38F43" w:rsidR="000F58E3" w:rsidRPr="004F6B0A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Если значение в </w:t>
      </w:r>
      <w:r w:rsidRPr="004F6B0A">
        <w:rPr>
          <w:rFonts w:ascii="Times New Roman" w:hAnsi="Times New Roman" w:cs="Times New Roman"/>
          <w:b/>
          <w:sz w:val="28"/>
          <w:szCs w:val="28"/>
        </w:rPr>
        <w:t>столбце 3</w:t>
      </w:r>
      <w:r w:rsidRPr="004F6B0A">
        <w:rPr>
          <w:rFonts w:ascii="Times New Roman" w:hAnsi="Times New Roman" w:cs="Times New Roman"/>
          <w:sz w:val="28"/>
          <w:szCs w:val="28"/>
        </w:rPr>
        <w:t xml:space="preserve"> для всех кабинетов составляет более 50%, 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у каждого из них проводится наблюдение. Оно должно включать не менее </w:t>
      </w:r>
      <w:r w:rsidRPr="004F6B0A">
        <w:rPr>
          <w:rFonts w:ascii="Times New Roman" w:hAnsi="Times New Roman" w:cs="Times New Roman"/>
          <w:sz w:val="28"/>
          <w:szCs w:val="28"/>
        </w:rPr>
        <w:br/>
        <w:t>5 пациентов по предварительной записи и продолжаться не более 2 часов. При отсутствии требуемого количества пациентов, записанных предварительно, наблюдения у такого кабинета не используются в оценке.</w:t>
      </w:r>
    </w:p>
    <w:p w14:paraId="31149125" w14:textId="77777777" w:rsidR="000F58E3" w:rsidRPr="004F6B0A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По результатам наблюдений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«НЕТ», если 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по результатам наблюдения выявлены пациенты без предварительной записи. Если в результате наблюдения установлены только пациенты </w:t>
      </w:r>
      <w:r w:rsidRPr="004F6B0A">
        <w:rPr>
          <w:rFonts w:ascii="Times New Roman" w:hAnsi="Times New Roman" w:cs="Times New Roman"/>
          <w:sz w:val="28"/>
          <w:szCs w:val="28"/>
        </w:rPr>
        <w:br/>
        <w:t xml:space="preserve">по предварительной записи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«ДА».</w:t>
      </w:r>
    </w:p>
    <w:p w14:paraId="7D10F2E2" w14:textId="77777777" w:rsidR="000F58E3" w:rsidRPr="004F6B0A" w:rsidRDefault="000F58E3" w:rsidP="000F58E3">
      <w:pPr>
        <w:spacing w:after="0" w:line="276" w:lineRule="auto"/>
        <w:ind w:right="2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По результатам наблюдений 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столбце 5 </w:t>
      </w:r>
      <w:r w:rsidRPr="004F6B0A">
        <w:rPr>
          <w:rFonts w:ascii="Times New Roman" w:hAnsi="Times New Roman" w:cs="Times New Roman"/>
          <w:sz w:val="28"/>
          <w:szCs w:val="28"/>
        </w:rPr>
        <w:t>для каждого кабинета указывается доля пациентов, принятых по установленному времени.</w:t>
      </w:r>
    </w:p>
    <w:p w14:paraId="0E42BC05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Расчет доли для внесения в столбец 5 проводится по формуле:</w:t>
      </w:r>
    </w:p>
    <w:p w14:paraId="3133BF4B" w14:textId="77777777" w:rsidR="000F58E3" w:rsidRPr="004F6B0A" w:rsidRDefault="006D2DB2" w:rsidP="000F58E3">
      <w:pPr>
        <w:spacing w:after="0" w:line="276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*100%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den>
        </m:f>
      </m:oMath>
      <w:r w:rsidR="000F58E3" w:rsidRPr="004F6B0A">
        <w:rPr>
          <w:rFonts w:ascii="Times New Roman" w:eastAsiaTheme="minorEastAsia" w:hAnsi="Times New Roman" w:cs="Times New Roman"/>
          <w:sz w:val="28"/>
          <w:szCs w:val="28"/>
        </w:rPr>
        <w:t>, где</w:t>
      </w:r>
    </w:p>
    <w:p w14:paraId="293E71E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количество пациентов, принятых вовремя (допустимо отклонение, равное продолжительности одного приема согласно расписанию),</w:t>
      </w:r>
    </w:p>
    <w:p w14:paraId="5BA51DC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общее количество пациентов, в отношении которых проводилось наблюдение. </w:t>
      </w:r>
    </w:p>
    <w:p w14:paraId="68739010" w14:textId="77777777" w:rsidR="000F58E3" w:rsidRPr="004F6B0A" w:rsidRDefault="000F58E3" w:rsidP="000F58E3">
      <w:pPr>
        <w:spacing w:after="0" w:line="276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столбце 6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«НЕТ», если значение в столбце 5 составляет менее 80%. Если значение в столбце 5 составляет 80% и более,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6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«ДА».</w:t>
      </w:r>
    </w:p>
    <w:p w14:paraId="346AA7EE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При достижении целевого значения критерия </w:t>
      </w:r>
      <w:r w:rsidRPr="004F6B0A">
        <w:rPr>
          <w:rFonts w:ascii="Times New Roman" w:hAnsi="Times New Roman" w:cs="Times New Roman"/>
          <w:sz w:val="28"/>
          <w:szCs w:val="28"/>
        </w:rPr>
        <w:t>(значение «ДА» в столбцах 4 и 6)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 в столбце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4F6B0A">
        <w:rPr>
          <w:rFonts w:ascii="Times New Roman" w:hAnsi="Times New Roman" w:cs="Times New Roman"/>
          <w:sz w:val="28"/>
          <w:szCs w:val="28"/>
        </w:rPr>
        <w:t>указывается «ДА».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sz w:val="28"/>
          <w:szCs w:val="28"/>
        </w:rPr>
        <w:t xml:space="preserve">При наличии значения «НЕТ» в столбце 4 или 6 – целевое значение </w:t>
      </w:r>
      <w:r w:rsidRPr="004F6B0A">
        <w:rPr>
          <w:rFonts w:ascii="Times New Roman" w:hAnsi="Times New Roman" w:cs="Times New Roman"/>
          <w:b/>
          <w:sz w:val="28"/>
          <w:szCs w:val="28"/>
        </w:rPr>
        <w:t>критерия не достигнуто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7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</w:t>
      </w:r>
      <w:r w:rsidRPr="004F6B0A">
        <w:rPr>
          <w:rFonts w:ascii="Times New Roman" w:hAnsi="Times New Roman" w:cs="Times New Roman"/>
          <w:b/>
          <w:sz w:val="28"/>
          <w:szCs w:val="28"/>
        </w:rPr>
        <w:t>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7AB9216F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4F6B0A">
        <w:rPr>
          <w:rFonts w:ascii="Times New Roman" w:hAnsi="Times New Roman" w:cs="Times New Roman"/>
          <w:b/>
          <w:sz w:val="28"/>
          <w:szCs w:val="28"/>
        </w:rPr>
        <w:t>«Достижение целевого значения»</w:t>
      </w:r>
      <w:r w:rsidRPr="004F6B0A">
        <w:rPr>
          <w:rFonts w:ascii="Times New Roman" w:hAnsi="Times New Roman" w:cs="Times New Roman"/>
          <w:sz w:val="28"/>
          <w:szCs w:val="28"/>
        </w:rPr>
        <w:t>: «ДА», если в столбце 7 все значения – «ДА».</w:t>
      </w:r>
    </w:p>
    <w:p w14:paraId="2B44A692" w14:textId="77777777" w:rsidR="000F58E3" w:rsidRPr="004F6B0A" w:rsidRDefault="000F58E3" w:rsidP="000F5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3B703A3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 проверочного листа:</w:t>
      </w:r>
    </w:p>
    <w:p w14:paraId="1F133A77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B6AE30" w14:textId="6D18FC81" w:rsidR="000F58E3" w:rsidRPr="004F6B0A" w:rsidRDefault="0004707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1B827A2C" wp14:editId="31DFADBD">
            <wp:extent cx="6191885" cy="2363133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3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541CD" w14:textId="77777777" w:rsidR="000F58E3" w:rsidRPr="004F6B0A" w:rsidRDefault="000F58E3" w:rsidP="000F58E3">
      <w:pPr>
        <w:rPr>
          <w:rFonts w:ascii="Times New Roman" w:hAnsi="Times New Roman" w:cs="Times New Roman"/>
          <w:b/>
          <w:sz w:val="24"/>
          <w:szCs w:val="24"/>
        </w:rPr>
      </w:pPr>
      <w:r w:rsidRPr="004F6B0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FA3190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</w:p>
    <w:p w14:paraId="164C1DDC" w14:textId="77777777" w:rsidR="000F58E3" w:rsidRPr="004F6B0A" w:rsidRDefault="000F58E3" w:rsidP="000F58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«Обеспечение амбулаторного приема плановых пациентов врачами строго по времени и по предварительной записи»</w:t>
      </w:r>
    </w:p>
    <w:p w14:paraId="01222B69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E80E40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75C14" w14:textId="77777777" w:rsidR="000F58E3" w:rsidRPr="004F6B0A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011464C4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0"/>
        <w:tblW w:w="10034" w:type="dxa"/>
        <w:tblInd w:w="-289" w:type="dxa"/>
        <w:tblLook w:val="04A0" w:firstRow="1" w:lastRow="0" w:firstColumn="1" w:lastColumn="0" w:noHBand="0" w:noVBand="1"/>
      </w:tblPr>
      <w:tblGrid>
        <w:gridCol w:w="1847"/>
        <w:gridCol w:w="1937"/>
        <w:gridCol w:w="1178"/>
        <w:gridCol w:w="1290"/>
        <w:gridCol w:w="978"/>
        <w:gridCol w:w="1276"/>
        <w:gridCol w:w="1528"/>
      </w:tblGrid>
      <w:tr w:rsidR="000F58E3" w:rsidRPr="004F6B0A" w14:paraId="2503C0D9" w14:textId="77777777" w:rsidTr="00047073">
        <w:trPr>
          <w:trHeight w:val="515"/>
        </w:trPr>
        <w:tc>
          <w:tcPr>
            <w:tcW w:w="1847" w:type="dxa"/>
            <w:vMerge w:val="restart"/>
            <w:vAlign w:val="center"/>
            <w:hideMark/>
          </w:tcPr>
          <w:p w14:paraId="066A67C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937" w:type="dxa"/>
            <w:vMerge w:val="restart"/>
            <w:vAlign w:val="center"/>
            <w:hideMark/>
          </w:tcPr>
          <w:p w14:paraId="3B1D10F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кабинета и его номер</w:t>
            </w:r>
          </w:p>
        </w:tc>
        <w:tc>
          <w:tcPr>
            <w:tcW w:w="4722" w:type="dxa"/>
            <w:gridSpan w:val="4"/>
          </w:tcPr>
          <w:p w14:paraId="651FE15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амбулаторного приема плановых пациентов </w:t>
            </w:r>
          </w:p>
        </w:tc>
        <w:tc>
          <w:tcPr>
            <w:tcW w:w="1528" w:type="dxa"/>
            <w:vMerge w:val="restart"/>
            <w:vAlign w:val="center"/>
            <w:hideMark/>
          </w:tcPr>
          <w:p w14:paraId="1314EE3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0F58E3" w:rsidRPr="004F6B0A" w14:paraId="1CB3AAF1" w14:textId="77777777" w:rsidTr="00047073">
        <w:trPr>
          <w:trHeight w:val="413"/>
        </w:trPr>
        <w:tc>
          <w:tcPr>
            <w:tcW w:w="1847" w:type="dxa"/>
            <w:vMerge/>
            <w:hideMark/>
          </w:tcPr>
          <w:p w14:paraId="1C0A0AE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  <w:hideMark/>
          </w:tcPr>
          <w:p w14:paraId="4850A04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8" w:type="dxa"/>
            <w:gridSpan w:val="2"/>
            <w:hideMark/>
          </w:tcPr>
          <w:p w14:paraId="58226AC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54" w:type="dxa"/>
            <w:gridSpan w:val="2"/>
            <w:hideMark/>
          </w:tcPr>
          <w:p w14:paraId="3B677F6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строго по времени </w:t>
            </w:r>
          </w:p>
        </w:tc>
        <w:tc>
          <w:tcPr>
            <w:tcW w:w="1528" w:type="dxa"/>
            <w:vMerge/>
            <w:hideMark/>
          </w:tcPr>
          <w:p w14:paraId="0C9073B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4F6B0A" w14:paraId="082858DB" w14:textId="77777777" w:rsidTr="00047073">
        <w:trPr>
          <w:trHeight w:val="412"/>
        </w:trPr>
        <w:tc>
          <w:tcPr>
            <w:tcW w:w="1847" w:type="dxa"/>
            <w:vMerge/>
          </w:tcPr>
          <w:p w14:paraId="33B19E4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401171D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84833F7" w14:textId="7AA76DC7" w:rsidR="000F58E3" w:rsidRPr="004F6B0A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290" w:type="dxa"/>
          </w:tcPr>
          <w:p w14:paraId="04FE9128" w14:textId="4D6503DD" w:rsidR="000F58E3" w:rsidRPr="004F6B0A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(да/нет</w:t>
            </w:r>
            <w:r w:rsidRPr="004F6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78" w:type="dxa"/>
          </w:tcPr>
          <w:p w14:paraId="351359EA" w14:textId="663815E9" w:rsidR="000F58E3" w:rsidRPr="004F6B0A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(%)</w:t>
            </w:r>
          </w:p>
        </w:tc>
        <w:tc>
          <w:tcPr>
            <w:tcW w:w="1276" w:type="dxa"/>
          </w:tcPr>
          <w:p w14:paraId="426D2A31" w14:textId="3FFCF461" w:rsidR="000F58E3" w:rsidRPr="004F6B0A" w:rsidRDefault="0004707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(да/нет)</w:t>
            </w:r>
          </w:p>
        </w:tc>
        <w:tc>
          <w:tcPr>
            <w:tcW w:w="1528" w:type="dxa"/>
            <w:vMerge/>
          </w:tcPr>
          <w:p w14:paraId="70F87EE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8E3" w:rsidRPr="004F6B0A" w14:paraId="15F3BACF" w14:textId="77777777" w:rsidTr="00047073">
        <w:trPr>
          <w:trHeight w:val="375"/>
        </w:trPr>
        <w:tc>
          <w:tcPr>
            <w:tcW w:w="1847" w:type="dxa"/>
            <w:hideMark/>
          </w:tcPr>
          <w:p w14:paraId="0EE5783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hideMark/>
          </w:tcPr>
          <w:p w14:paraId="14429C3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hideMark/>
          </w:tcPr>
          <w:p w14:paraId="5A6FE4F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14:paraId="11AEA7C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78" w:type="dxa"/>
            <w:hideMark/>
          </w:tcPr>
          <w:p w14:paraId="74682A6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14:paraId="5B30985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28" w:type="dxa"/>
            <w:hideMark/>
          </w:tcPr>
          <w:p w14:paraId="7250846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58E3" w:rsidRPr="004F6B0A" w14:paraId="07405E22" w14:textId="77777777" w:rsidTr="00047073">
        <w:trPr>
          <w:trHeight w:val="375"/>
        </w:trPr>
        <w:tc>
          <w:tcPr>
            <w:tcW w:w="1847" w:type="dxa"/>
          </w:tcPr>
          <w:p w14:paraId="42525FF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D37FBC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C360A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3D5FD2A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2020AD9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0C67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8BB5F3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BF3F8F0" w14:textId="77777777" w:rsidTr="00047073">
        <w:trPr>
          <w:trHeight w:val="375"/>
        </w:trPr>
        <w:tc>
          <w:tcPr>
            <w:tcW w:w="1847" w:type="dxa"/>
          </w:tcPr>
          <w:p w14:paraId="4B67E4B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BE1A5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7048D7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4B3C16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7F0F8F0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EE7D4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24995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15F89DCE" w14:textId="77777777" w:rsidTr="00047073">
        <w:trPr>
          <w:trHeight w:val="375"/>
        </w:trPr>
        <w:tc>
          <w:tcPr>
            <w:tcW w:w="1847" w:type="dxa"/>
          </w:tcPr>
          <w:p w14:paraId="19A1D51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078E59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90DA77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BDDEAE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1B88762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28B94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E58210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B2BA145" w14:textId="77777777" w:rsidTr="00047073">
        <w:trPr>
          <w:trHeight w:val="375"/>
        </w:trPr>
        <w:tc>
          <w:tcPr>
            <w:tcW w:w="1847" w:type="dxa"/>
          </w:tcPr>
          <w:p w14:paraId="7DCAB69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4CB6EA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B611F0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07F08DB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27959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62002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EACEDC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FD22257" w14:textId="77777777" w:rsidTr="00047073">
        <w:trPr>
          <w:trHeight w:val="375"/>
        </w:trPr>
        <w:tc>
          <w:tcPr>
            <w:tcW w:w="1847" w:type="dxa"/>
          </w:tcPr>
          <w:p w14:paraId="53D6BF2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06F914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32562C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C4A59A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5B5E702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025FA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31BE2A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B604985" w14:textId="77777777" w:rsidTr="00047073">
        <w:trPr>
          <w:trHeight w:val="375"/>
        </w:trPr>
        <w:tc>
          <w:tcPr>
            <w:tcW w:w="1847" w:type="dxa"/>
          </w:tcPr>
          <w:p w14:paraId="7B7C340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E3E06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F23D72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2D02054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4191564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A7A15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5CE514E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EAFE2EC" w14:textId="77777777" w:rsidTr="00047073">
        <w:trPr>
          <w:trHeight w:val="390"/>
        </w:trPr>
        <w:tc>
          <w:tcPr>
            <w:tcW w:w="1847" w:type="dxa"/>
          </w:tcPr>
          <w:p w14:paraId="17F15E7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1C1CB5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2A2360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14:paraId="43FF5C3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14:paraId="3681BA9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E0226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14:paraId="169574D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078D6635" w14:textId="77777777" w:rsidTr="00047073">
        <w:trPr>
          <w:trHeight w:val="375"/>
        </w:trPr>
        <w:tc>
          <w:tcPr>
            <w:tcW w:w="1847" w:type="dxa"/>
          </w:tcPr>
          <w:p w14:paraId="3CA165E1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gridSpan w:val="5"/>
            <w:hideMark/>
          </w:tcPr>
          <w:p w14:paraId="16CE432E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528" w:type="dxa"/>
            <w:noWrap/>
            <w:hideMark/>
          </w:tcPr>
          <w:p w14:paraId="01F3F86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96AA1D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090778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E707B8F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C40E54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проводившего оценку</w:t>
      </w:r>
    </w:p>
    <w:p w14:paraId="30A7D351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 __________________________________________________ </w:t>
      </w:r>
      <w:r w:rsidRPr="004F6B0A">
        <w:rPr>
          <w:rFonts w:ascii="Times New Roman" w:hAnsi="Times New Roman" w:cs="Times New Roman"/>
        </w:rPr>
        <w:tab/>
      </w:r>
    </w:p>
    <w:p w14:paraId="3162A910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FC8E19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63E4334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F9DE8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A99DD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8B1F9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представителя МО</w:t>
      </w:r>
    </w:p>
    <w:p w14:paraId="70705CC5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21A3DE11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AE641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</w:p>
    <w:p w14:paraId="39B0084E" w14:textId="77777777" w:rsidR="000F58E3" w:rsidRPr="004F6B0A" w:rsidRDefault="000F58E3" w:rsidP="000F58E3">
      <w:pPr>
        <w:rPr>
          <w:rFonts w:ascii="Times New Roman" w:hAnsi="Times New Roman" w:cs="Times New Roman"/>
          <w:b/>
          <w:sz w:val="26"/>
          <w:szCs w:val="26"/>
        </w:rPr>
      </w:pPr>
      <w:r w:rsidRPr="004F6B0A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13B771F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</w:t>
      </w:r>
    </w:p>
    <w:p w14:paraId="5155B17C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«Обеспечение удаленной записи на прием в медицинские организации»</w:t>
      </w:r>
    </w:p>
    <w:p w14:paraId="5F86B7FD" w14:textId="77777777" w:rsidR="000F58E3" w:rsidRPr="004F6B0A" w:rsidRDefault="000F58E3" w:rsidP="000F5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D4BDC" w14:textId="0715A572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Для оценки выполнения условий достижения целевого значения критерия –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менее 50% записи на прием осуществляется без непосредственного обращения в регистратуру</w:t>
      </w:r>
      <w:r w:rsidR="00501BCF"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стойку информации)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телефону, через медицинскую информационную систему (инфомат, колл-центр, из кабинета врача) </w:t>
      </w:r>
      <w:r w:rsidRPr="004F6B0A">
        <w:rPr>
          <w:rFonts w:ascii="Times New Roman" w:hAnsi="Times New Roman" w:cs="Times New Roman"/>
          <w:sz w:val="28"/>
          <w:szCs w:val="28"/>
        </w:rPr>
        <w:t>– анализируются сведения медицинской информационной системы или других доступных достоверных источников о количестве пациентов, предварительно записанных на прием за месяц, предшествующий проведению аудита, сведения</w:t>
      </w:r>
      <w:r w:rsidR="00AC231F"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sz w:val="28"/>
          <w:szCs w:val="28"/>
        </w:rPr>
        <w:t>о количестве пациентов, предварительно записанных на прием при личном обращении в регистратуру, заполняется проверочный лист.</w:t>
      </w:r>
    </w:p>
    <w:p w14:paraId="066426CB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Проверочный лист состоит из нескольких столбцов.</w:t>
      </w:r>
    </w:p>
    <w:p w14:paraId="4B30F47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столбцы 1,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специалистами проверяемой медицинской организации,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столбцы 3,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специалистом, осуществляющим аудит.</w:t>
      </w:r>
    </w:p>
    <w:p w14:paraId="302048D6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столбец 1 </w:t>
      </w:r>
      <w:r w:rsidRPr="004F6B0A">
        <w:rPr>
          <w:rFonts w:ascii="Times New Roman" w:hAnsi="Times New Roman" w:cs="Times New Roman"/>
          <w:sz w:val="28"/>
          <w:szCs w:val="28"/>
        </w:rPr>
        <w:t>вносятся сведения о количестве пациентов, предварительно записанных на прием всеми доступными способами.</w:t>
      </w:r>
    </w:p>
    <w:p w14:paraId="61970305" w14:textId="77777777" w:rsidR="000F58E3" w:rsidRPr="004F6B0A" w:rsidRDefault="000F58E3" w:rsidP="000F58E3">
      <w:pPr>
        <w:spacing w:after="0" w:line="276" w:lineRule="auto"/>
        <w:ind w:firstLine="709"/>
        <w:jc w:val="both"/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количестве пациентов, предварительно записанных на прием при обращении в регистратуру.</w:t>
      </w:r>
    </w:p>
    <w:p w14:paraId="795BC961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столбец 3 </w:t>
      </w:r>
      <w:r w:rsidRPr="004F6B0A">
        <w:rPr>
          <w:rFonts w:ascii="Times New Roman" w:hAnsi="Times New Roman" w:cs="Times New Roman"/>
          <w:sz w:val="28"/>
          <w:szCs w:val="28"/>
        </w:rPr>
        <w:t>вносится рассчитанная доля записей, произведенных</w:t>
      </w:r>
      <w:r w:rsidRPr="004F6B0A">
        <w:rPr>
          <w:rFonts w:ascii="Times New Roman" w:hAnsi="Times New Roman" w:cs="Times New Roman"/>
          <w:sz w:val="28"/>
          <w:szCs w:val="28"/>
        </w:rPr>
        <w:br/>
        <w:t>без посещения регистратуры:</w:t>
      </w:r>
    </w:p>
    <w:p w14:paraId="51498406" w14:textId="77777777" w:rsidR="000F58E3" w:rsidRPr="004F6B0A" w:rsidRDefault="006D2DB2" w:rsidP="000F58E3">
      <w:pPr>
        <w:spacing w:after="0" w:line="240" w:lineRule="auto"/>
        <w:ind w:left="-142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-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 w:rsidR="000F58E3" w:rsidRPr="004F6B0A">
        <w:rPr>
          <w:rFonts w:ascii="Times New Roman" w:eastAsiaTheme="minorEastAsia" w:hAnsi="Times New Roman" w:cs="Times New Roman"/>
          <w:sz w:val="28"/>
          <w:szCs w:val="28"/>
        </w:rPr>
        <w:t xml:space="preserve"> * 100%, где</w:t>
      </w:r>
    </w:p>
    <w:p w14:paraId="0C5AC8B4" w14:textId="77777777" w:rsidR="000F58E3" w:rsidRPr="004F6B0A" w:rsidRDefault="000F58E3" w:rsidP="000F5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6B0A">
        <w:rPr>
          <w:rFonts w:ascii="Times New Roman" w:eastAsiaTheme="minorEastAsia" w:hAnsi="Times New Roman" w:cs="Times New Roman"/>
          <w:sz w:val="28"/>
          <w:szCs w:val="28"/>
        </w:rPr>
        <w:t>а – количество пациентов, предварительно записанных на прием всеми доступными способами (чел.),</w:t>
      </w:r>
    </w:p>
    <w:p w14:paraId="11D251CC" w14:textId="77777777" w:rsidR="000F58E3" w:rsidRPr="004F6B0A" w:rsidRDefault="000F58E3" w:rsidP="000F5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F6B0A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4F6B0A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пациентов, предварительно записанных на прием </w:t>
      </w:r>
      <w:r w:rsidRPr="004F6B0A">
        <w:rPr>
          <w:rFonts w:ascii="Times New Roman" w:eastAsiaTheme="minorEastAsia" w:hAnsi="Times New Roman" w:cs="Times New Roman"/>
          <w:sz w:val="28"/>
          <w:szCs w:val="28"/>
        </w:rPr>
        <w:br/>
        <w:t>при обращении в регистратуру (чел.).</w:t>
      </w:r>
    </w:p>
    <w:p w14:paraId="4C98BF9F" w14:textId="4BD334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При достижении критерия </w:t>
      </w:r>
      <w:r w:rsidRPr="004F6B0A">
        <w:rPr>
          <w:rFonts w:ascii="Times New Roman" w:hAnsi="Times New Roman" w:cs="Times New Roman"/>
          <w:sz w:val="28"/>
          <w:szCs w:val="28"/>
        </w:rPr>
        <w:t>(значение в столбце 3 не менее 50%)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 в столбце</w:t>
      </w:r>
      <w:r w:rsidRPr="004F6B0A">
        <w:rPr>
          <w:rFonts w:ascii="Times New Roman" w:hAnsi="Times New Roman" w:cs="Times New Roman"/>
          <w:sz w:val="28"/>
          <w:szCs w:val="28"/>
        </w:rPr>
        <w:t> 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F6B0A">
        <w:rPr>
          <w:rFonts w:ascii="Times New Roman" w:hAnsi="Times New Roman" w:cs="Times New Roman"/>
          <w:sz w:val="28"/>
          <w:szCs w:val="28"/>
        </w:rPr>
        <w:t>указывается</w:t>
      </w:r>
      <w:r w:rsidRPr="004F6B0A">
        <w:rPr>
          <w:rFonts w:ascii="Times New Roman" w:hAnsi="Times New Roman" w:cs="Times New Roman"/>
          <w:b/>
          <w:sz w:val="28"/>
          <w:szCs w:val="28"/>
        </w:rPr>
        <w:t xml:space="preserve"> «ДА». </w:t>
      </w:r>
      <w:r w:rsidRPr="004F6B0A">
        <w:rPr>
          <w:rFonts w:ascii="Times New Roman" w:hAnsi="Times New Roman" w:cs="Times New Roman"/>
          <w:sz w:val="28"/>
          <w:szCs w:val="28"/>
        </w:rPr>
        <w:t xml:space="preserve">При наличии значения менее 50% в столбце 3 – </w:t>
      </w:r>
      <w:r w:rsidRPr="004F6B0A">
        <w:rPr>
          <w:rFonts w:ascii="Times New Roman" w:hAnsi="Times New Roman" w:cs="Times New Roman"/>
          <w:b/>
          <w:sz w:val="28"/>
          <w:szCs w:val="28"/>
        </w:rPr>
        <w:t>критерий</w:t>
      </w:r>
      <w:r w:rsidR="00DB3151" w:rsidRPr="004F6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не достигнут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</w:t>
      </w:r>
      <w:r w:rsidRPr="004F6B0A">
        <w:rPr>
          <w:rFonts w:ascii="Times New Roman" w:hAnsi="Times New Roman" w:cs="Times New Roman"/>
          <w:b/>
          <w:sz w:val="28"/>
          <w:szCs w:val="28"/>
        </w:rPr>
        <w:t>в столбце 4</w:t>
      </w:r>
      <w:r w:rsidRPr="004F6B0A">
        <w:rPr>
          <w:rFonts w:ascii="Times New Roman" w:hAnsi="Times New Roman" w:cs="Times New Roman"/>
          <w:sz w:val="28"/>
          <w:szCs w:val="28"/>
        </w:rPr>
        <w:t xml:space="preserve"> указывается «</w:t>
      </w:r>
      <w:r w:rsidRPr="004F6B0A">
        <w:rPr>
          <w:rFonts w:ascii="Times New Roman" w:hAnsi="Times New Roman" w:cs="Times New Roman"/>
          <w:b/>
          <w:sz w:val="28"/>
          <w:szCs w:val="28"/>
        </w:rPr>
        <w:t>НЕТ»</w:t>
      </w:r>
      <w:r w:rsidRPr="004F6B0A">
        <w:rPr>
          <w:rFonts w:ascii="Times New Roman" w:hAnsi="Times New Roman" w:cs="Times New Roman"/>
          <w:sz w:val="28"/>
          <w:szCs w:val="28"/>
        </w:rPr>
        <w:t>.</w:t>
      </w:r>
    </w:p>
    <w:p w14:paraId="1AFC1FAA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77B9F" w14:textId="77777777" w:rsidR="000F58E3" w:rsidRPr="004F6B0A" w:rsidRDefault="000F58E3" w:rsidP="000F58E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Пример заполнения проверочного листа:</w:t>
      </w:r>
    </w:p>
    <w:p w14:paraId="182E6BD0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0A">
        <w:rPr>
          <w:noProof/>
          <w:lang w:eastAsia="ru-RU"/>
        </w:rPr>
        <w:drawing>
          <wp:inline distT="0" distB="0" distL="0" distR="0" wp14:anchorId="4F84EEAB" wp14:editId="39C4FECC">
            <wp:extent cx="6191885" cy="1146438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14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AD75D" w14:textId="77777777" w:rsidR="000F58E3" w:rsidRPr="004F6B0A" w:rsidRDefault="000F58E3" w:rsidP="000F58E3">
      <w:pPr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54EB98" w14:textId="77777777" w:rsidR="000F58E3" w:rsidRPr="004F6B0A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</w:p>
    <w:p w14:paraId="2FDEF3C5" w14:textId="77777777" w:rsidR="000F58E3" w:rsidRPr="004F6B0A" w:rsidRDefault="000F58E3" w:rsidP="000F58E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«Обеспечение удаленной записи на прием в медицинские организации»</w:t>
      </w:r>
    </w:p>
    <w:p w14:paraId="173AA655" w14:textId="77777777" w:rsidR="000F58E3" w:rsidRPr="004F6B0A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0BD595" w14:textId="77777777" w:rsidR="000F58E3" w:rsidRPr="004F6B0A" w:rsidRDefault="000F58E3" w:rsidP="000F58E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D92A4" w14:textId="77777777" w:rsidR="000F58E3" w:rsidRPr="004F6B0A" w:rsidRDefault="000F58E3" w:rsidP="000F58E3">
      <w:pPr>
        <w:spacing w:after="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20BF6B6E" w14:textId="77777777" w:rsidR="000F58E3" w:rsidRPr="004F6B0A" w:rsidRDefault="000F58E3" w:rsidP="000F58E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137" w:type="dxa"/>
        <w:tblLook w:val="04A0" w:firstRow="1" w:lastRow="0" w:firstColumn="1" w:lastColumn="0" w:noHBand="0" w:noVBand="1"/>
      </w:tblPr>
      <w:tblGrid>
        <w:gridCol w:w="2820"/>
        <w:gridCol w:w="2819"/>
        <w:gridCol w:w="2197"/>
        <w:gridCol w:w="1619"/>
      </w:tblGrid>
      <w:tr w:rsidR="000F58E3" w:rsidRPr="004F6B0A" w14:paraId="6020461B" w14:textId="77777777" w:rsidTr="009A0458">
        <w:trPr>
          <w:trHeight w:val="1353"/>
        </w:trPr>
        <w:tc>
          <w:tcPr>
            <w:tcW w:w="2820" w:type="dxa"/>
            <w:hideMark/>
          </w:tcPr>
          <w:p w14:paraId="6A892A3C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пациентов, предварительно записанных на прием всеми доступными способами, человек</w:t>
            </w:r>
          </w:p>
        </w:tc>
        <w:tc>
          <w:tcPr>
            <w:tcW w:w="2819" w:type="dxa"/>
            <w:hideMark/>
          </w:tcPr>
          <w:p w14:paraId="2B262062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пациентов, предварительно записанных на прием при обращении в регистратуру, человек</w:t>
            </w:r>
          </w:p>
        </w:tc>
        <w:tc>
          <w:tcPr>
            <w:tcW w:w="2197" w:type="dxa"/>
            <w:hideMark/>
          </w:tcPr>
          <w:p w14:paraId="70B5083F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Доля записей, произведенных без посещения регистратуры, %</w:t>
            </w:r>
          </w:p>
        </w:tc>
        <w:tc>
          <w:tcPr>
            <w:tcW w:w="1619" w:type="dxa"/>
            <w:hideMark/>
          </w:tcPr>
          <w:p w14:paraId="6C0A3F03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0F58E3" w:rsidRPr="004F6B0A" w14:paraId="3D002FE3" w14:textId="77777777" w:rsidTr="009A0458">
        <w:trPr>
          <w:trHeight w:val="315"/>
        </w:trPr>
        <w:tc>
          <w:tcPr>
            <w:tcW w:w="2820" w:type="dxa"/>
            <w:hideMark/>
          </w:tcPr>
          <w:p w14:paraId="512E68ED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hideMark/>
          </w:tcPr>
          <w:p w14:paraId="7C7C343F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hideMark/>
          </w:tcPr>
          <w:p w14:paraId="43ED4128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hideMark/>
          </w:tcPr>
          <w:p w14:paraId="7FE98780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58E3" w:rsidRPr="004F6B0A" w14:paraId="60F553E6" w14:textId="77777777" w:rsidTr="009A0458">
        <w:trPr>
          <w:trHeight w:val="375"/>
        </w:trPr>
        <w:tc>
          <w:tcPr>
            <w:tcW w:w="2820" w:type="dxa"/>
            <w:noWrap/>
          </w:tcPr>
          <w:p w14:paraId="4B39F101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noWrap/>
          </w:tcPr>
          <w:p w14:paraId="08DF8F87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</w:tcPr>
          <w:p w14:paraId="0391F18F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noWrap/>
          </w:tcPr>
          <w:p w14:paraId="10ECA151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81A45DB" w14:textId="77777777" w:rsidTr="009A0458">
        <w:trPr>
          <w:trHeight w:val="300"/>
        </w:trPr>
        <w:tc>
          <w:tcPr>
            <w:tcW w:w="2820" w:type="dxa"/>
            <w:noWrap/>
          </w:tcPr>
          <w:p w14:paraId="3EA09697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noWrap/>
          </w:tcPr>
          <w:p w14:paraId="31BDF83F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noWrap/>
          </w:tcPr>
          <w:p w14:paraId="5FE9571C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noWrap/>
          </w:tcPr>
          <w:p w14:paraId="15BFBF4A" w14:textId="77777777" w:rsidR="000F58E3" w:rsidRPr="004F6B0A" w:rsidRDefault="000F58E3" w:rsidP="009A045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6E9CE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574586D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715093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52CDE5D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проводившего оценку</w:t>
      </w:r>
    </w:p>
    <w:p w14:paraId="755B49C8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4A2A801B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16ECA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0F84133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160D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4E209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44B83E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представителя МО</w:t>
      </w:r>
    </w:p>
    <w:p w14:paraId="585CDA45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7D2E684C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6426A3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352B454F" w14:textId="77777777" w:rsidR="000F58E3" w:rsidRPr="004F6B0A" w:rsidRDefault="000F58E3" w:rsidP="000F58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B0A">
        <w:br w:type="page"/>
      </w:r>
    </w:p>
    <w:p w14:paraId="580EB88C" w14:textId="77777777" w:rsidR="000F58E3" w:rsidRPr="004F6B0A" w:rsidRDefault="000F58E3" w:rsidP="000F58E3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Методика оценки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«Обеспечение выполнения профилактического осмотра или первого этапа диспансеризации взрослого населения за минимальное количество посещений»</w:t>
      </w:r>
    </w:p>
    <w:p w14:paraId="47CAAC53" w14:textId="77777777" w:rsidR="000F58E3" w:rsidRPr="004F6B0A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4F6B0A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</w:t>
      </w:r>
      <w:r w:rsidRPr="004F6B0A">
        <w:rPr>
          <w:rFonts w:ascii="Times New Roman" w:hAnsi="Times New Roman"/>
          <w:sz w:val="28"/>
        </w:rPr>
        <w:t xml:space="preserve"> </w:t>
      </w:r>
      <w:r w:rsidRPr="004F6B0A">
        <w:rPr>
          <w:rFonts w:ascii="Times New Roman" w:hAnsi="Times New Roman"/>
          <w:sz w:val="24"/>
          <w:szCs w:val="24"/>
        </w:rPr>
        <w:t>первичную медико-санитарную помощь взрослому населению)</w:t>
      </w:r>
    </w:p>
    <w:p w14:paraId="4541C159" w14:textId="77777777" w:rsidR="000F58E3" w:rsidRPr="004F6B0A" w:rsidRDefault="000F58E3" w:rsidP="000F58E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33AF8" w14:textId="0A3D58B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Для оценки выполнения условий достижения целевого значения критерия</w:t>
      </w:r>
      <w:r w:rsidR="00DB3151" w:rsidRPr="004F6B0A">
        <w:rPr>
          <w:rFonts w:ascii="Times New Roman" w:hAnsi="Times New Roman" w:cs="Times New Roman"/>
          <w:sz w:val="28"/>
          <w:szCs w:val="28"/>
        </w:rPr>
        <w:t> </w:t>
      </w:r>
      <w:r w:rsidRPr="004F6B0A">
        <w:rPr>
          <w:rFonts w:ascii="Times New Roman" w:hAnsi="Times New Roman" w:cs="Times New Roman"/>
          <w:sz w:val="28"/>
          <w:szCs w:val="28"/>
        </w:rPr>
        <w:t>– 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профилактических медицинских осмотров и диспансеризации взрослого населения </w:t>
      </w:r>
      <w:r w:rsidRPr="004F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допускает более трех посещений</w:t>
      </w:r>
      <w:r w:rsidRPr="004F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пациентом медицинской организации</w:t>
      </w:r>
      <w:r w:rsidRPr="004F6B0A">
        <w:rPr>
          <w:rFonts w:ascii="Times New Roman" w:hAnsi="Times New Roman" w:cs="Times New Roman"/>
          <w:sz w:val="28"/>
          <w:szCs w:val="28"/>
        </w:rPr>
        <w:t xml:space="preserve"> – заполняется проверочный лист.</w:t>
      </w:r>
    </w:p>
    <w:p w14:paraId="3F19E215" w14:textId="77777777" w:rsidR="000F58E3" w:rsidRPr="004F6B0A" w:rsidRDefault="000F58E3" w:rsidP="000F58E3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Проверочный лист состоит из 6 столбцов, заполняется специалистом, осуществляющим аудит.</w:t>
      </w:r>
    </w:p>
    <w:p w14:paraId="5F031CFD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Перед началом оценки специалист, осуществляющий аудит, анализирует не менее 40 медицинских карт пациентов, получающих медицинскую помощь</w:t>
      </w:r>
      <w:r w:rsidRPr="004F6B0A">
        <w:rPr>
          <w:rFonts w:ascii="Times New Roman" w:hAnsi="Times New Roman" w:cs="Times New Roman"/>
          <w:sz w:val="28"/>
          <w:szCs w:val="28"/>
        </w:rPr>
        <w:br/>
        <w:t>в амбулаторных условиях (форма № 025/у) и приложенных к ним бланков учетной формы 131/у (далее – комплект медицинской документации), из них</w:t>
      </w:r>
      <w:r w:rsidRPr="004F6B0A">
        <w:rPr>
          <w:rFonts w:ascii="Times New Roman" w:hAnsi="Times New Roman" w:cs="Times New Roman"/>
          <w:sz w:val="28"/>
          <w:szCs w:val="28"/>
        </w:rPr>
        <w:br/>
        <w:t>20 комплектов медицинской документации – на мужчин в возрасте 40 лет</w:t>
      </w:r>
      <w:r w:rsidRPr="004F6B0A">
        <w:rPr>
          <w:rFonts w:ascii="Times New Roman" w:hAnsi="Times New Roman" w:cs="Times New Roman"/>
          <w:sz w:val="28"/>
          <w:szCs w:val="28"/>
        </w:rPr>
        <w:br/>
        <w:t>и старше, 20 – на женщин в возрасте 40 лет и старше, а также 10 комплектов медицинской документации на пациентов, прошедших профилактический медицинский осмотр за месяц, предшествующий проведению аудита.</w:t>
      </w:r>
    </w:p>
    <w:p w14:paraId="157BFC31" w14:textId="0051729E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>При проведении анализа учитываются т</w:t>
      </w:r>
      <w:bookmarkStart w:id="1" w:name="_GoBack"/>
      <w:bookmarkEnd w:id="1"/>
      <w:r w:rsidRPr="004F6B0A">
        <w:rPr>
          <w:rFonts w:ascii="Times New Roman" w:hAnsi="Times New Roman" w:cs="Times New Roman"/>
          <w:sz w:val="28"/>
          <w:szCs w:val="28"/>
        </w:rPr>
        <w:t>олько законченные случаи диспансеризации/профилактического медицинского осмотра.</w:t>
      </w:r>
    </w:p>
    <w:p w14:paraId="508694F4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1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вносится номер медицинской карты пациента, взятой</w:t>
      </w:r>
      <w:r w:rsidRPr="004F6B0A">
        <w:rPr>
          <w:rFonts w:ascii="Times New Roman" w:hAnsi="Times New Roman" w:cs="Times New Roman"/>
          <w:sz w:val="28"/>
          <w:szCs w:val="28"/>
        </w:rPr>
        <w:br/>
        <w:t>для проведения анализа.</w:t>
      </w:r>
    </w:p>
    <w:p w14:paraId="560D3479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 2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прохождении 1 этапа диспансеризации либо профилактического медицинского осмотра.</w:t>
      </w:r>
    </w:p>
    <w:p w14:paraId="53A2EC0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столбцах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3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и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4</w:t>
      </w:r>
      <w:r w:rsidRPr="004F6B0A">
        <w:rPr>
          <w:rFonts w:ascii="Times New Roman" w:hAnsi="Times New Roman" w:cs="Times New Roman"/>
          <w:sz w:val="28"/>
          <w:szCs w:val="28"/>
        </w:rPr>
        <w:t xml:space="preserve"> соответственно указываются возраст и пол пациента.</w:t>
      </w:r>
    </w:p>
    <w:p w14:paraId="2C44F1B4" w14:textId="307A5249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В столбец</w:t>
      </w:r>
      <w:r w:rsidRPr="004F6B0A">
        <w:rPr>
          <w:rFonts w:ascii="Times New Roman" w:hAnsi="Times New Roman" w:cs="Times New Roman"/>
          <w:sz w:val="28"/>
          <w:szCs w:val="28"/>
        </w:rPr>
        <w:t xml:space="preserve"> </w:t>
      </w:r>
      <w:r w:rsidRPr="004F6B0A">
        <w:rPr>
          <w:rFonts w:ascii="Times New Roman" w:hAnsi="Times New Roman" w:cs="Times New Roman"/>
          <w:b/>
          <w:sz w:val="28"/>
          <w:szCs w:val="28"/>
        </w:rPr>
        <w:t>5</w:t>
      </w:r>
      <w:r w:rsidRPr="004F6B0A">
        <w:rPr>
          <w:rFonts w:ascii="Times New Roman" w:hAnsi="Times New Roman" w:cs="Times New Roman"/>
          <w:sz w:val="28"/>
          <w:szCs w:val="28"/>
        </w:rPr>
        <w:t xml:space="preserve"> вносятся сведения о количестве посещений медицинской организации, совершенных пациентом при прохождении профилактического медицинского осмотра или первого этапа диспансеризации. Информация</w:t>
      </w:r>
      <w:r w:rsidRPr="004F6B0A">
        <w:rPr>
          <w:rFonts w:ascii="Times New Roman" w:hAnsi="Times New Roman" w:cs="Times New Roman"/>
          <w:sz w:val="28"/>
          <w:szCs w:val="28"/>
        </w:rPr>
        <w:br/>
        <w:t>о количестве посещений вносится в соответствии с датами проведения осмотра/исследования</w:t>
      </w:r>
      <w:r w:rsidR="00A65EB9" w:rsidRPr="004F6B0A">
        <w:rPr>
          <w:rFonts w:ascii="Times New Roman" w:hAnsi="Times New Roman" w:cs="Times New Roman"/>
          <w:sz w:val="28"/>
          <w:szCs w:val="28"/>
        </w:rPr>
        <w:t>. Даты медицинских осмотров, исследований, выполненных ранее и учтенных при проведении диспансеризации, профилактического медицинского осмотра, при оценке не учитываются.</w:t>
      </w:r>
    </w:p>
    <w:p w14:paraId="6BF94C39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 xml:space="preserve">В столбец 6 </w:t>
      </w:r>
      <w:r w:rsidRPr="004F6B0A">
        <w:rPr>
          <w:rFonts w:ascii="Times New Roman" w:hAnsi="Times New Roman" w:cs="Times New Roman"/>
          <w:sz w:val="28"/>
          <w:szCs w:val="28"/>
        </w:rPr>
        <w:t>вносятся сведения о достижении целевого значения критерия для каждого проанализированного случая.</w:t>
      </w:r>
    </w:p>
    <w:p w14:paraId="55EE0BA2" w14:textId="77777777" w:rsidR="000F58E3" w:rsidRPr="004F6B0A" w:rsidRDefault="000F58E3" w:rsidP="000F58E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0A">
        <w:rPr>
          <w:rFonts w:ascii="Times New Roman" w:hAnsi="Times New Roman" w:cs="Times New Roman"/>
          <w:sz w:val="28"/>
          <w:szCs w:val="28"/>
        </w:rPr>
        <w:t xml:space="preserve">В строке «Достижение целевого значения»: «ДА» – если в соответствии </w:t>
      </w:r>
      <w:r w:rsidRPr="004F6B0A">
        <w:rPr>
          <w:rFonts w:ascii="Times New Roman" w:hAnsi="Times New Roman" w:cs="Times New Roman"/>
          <w:sz w:val="28"/>
          <w:szCs w:val="28"/>
        </w:rPr>
        <w:br/>
        <w:t>со столбцом 6 все критерии достигнуты (значение «ДА»).</w:t>
      </w:r>
    </w:p>
    <w:p w14:paraId="28413978" w14:textId="77777777" w:rsidR="000F58E3" w:rsidRPr="004F6B0A" w:rsidRDefault="000F58E3" w:rsidP="000F58E3">
      <w:pPr>
        <w:spacing w:after="120" w:line="240" w:lineRule="auto"/>
        <w:ind w:firstLine="567"/>
        <w:rPr>
          <w:rFonts w:ascii="Times New Roman" w:hAnsi="Times New Roman" w:cs="Times New Roman"/>
          <w:b/>
          <w:sz w:val="2"/>
          <w:szCs w:val="28"/>
        </w:rPr>
      </w:pPr>
    </w:p>
    <w:p w14:paraId="4E09663C" w14:textId="5FB38320" w:rsidR="000F58E3" w:rsidRPr="004F6B0A" w:rsidRDefault="000F58E3" w:rsidP="00A65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br w:type="page"/>
      </w: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 проверочного листа:</w:t>
      </w:r>
    </w:p>
    <w:tbl>
      <w:tblPr>
        <w:tblStyle w:val="a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42"/>
        <w:gridCol w:w="796"/>
        <w:gridCol w:w="1647"/>
        <w:gridCol w:w="1978"/>
      </w:tblGrid>
      <w:tr w:rsidR="000F58E3" w:rsidRPr="004F6B0A" w14:paraId="7D0DC585" w14:textId="77777777" w:rsidTr="009A0458">
        <w:trPr>
          <w:trHeight w:val="1052"/>
        </w:trPr>
        <w:tc>
          <w:tcPr>
            <w:tcW w:w="1843" w:type="dxa"/>
            <w:hideMark/>
          </w:tcPr>
          <w:p w14:paraId="59A3E7C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2410" w:type="dxa"/>
            <w:hideMark/>
          </w:tcPr>
          <w:p w14:paraId="0000CC2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Диспансеризация/ профилактический медицинский осмотр</w:t>
            </w:r>
          </w:p>
        </w:tc>
        <w:tc>
          <w:tcPr>
            <w:tcW w:w="1242" w:type="dxa"/>
            <w:hideMark/>
          </w:tcPr>
          <w:p w14:paraId="39A42FA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796" w:type="dxa"/>
            <w:hideMark/>
          </w:tcPr>
          <w:p w14:paraId="6AC625AA" w14:textId="77777777" w:rsidR="000F58E3" w:rsidRPr="004F6B0A" w:rsidRDefault="000F58E3" w:rsidP="009A0458">
            <w:pPr>
              <w:spacing w:after="0" w:line="240" w:lineRule="auto"/>
              <w:ind w:left="-80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1647" w:type="dxa"/>
            <w:hideMark/>
          </w:tcPr>
          <w:p w14:paraId="4E9FD1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978" w:type="dxa"/>
            <w:hideMark/>
          </w:tcPr>
          <w:p w14:paraId="642BBD6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0F58E3" w:rsidRPr="004F6B0A" w14:paraId="59AF6AB5" w14:textId="77777777" w:rsidTr="009A0458">
        <w:trPr>
          <w:trHeight w:val="435"/>
        </w:trPr>
        <w:tc>
          <w:tcPr>
            <w:tcW w:w="1843" w:type="dxa"/>
            <w:hideMark/>
          </w:tcPr>
          <w:p w14:paraId="145F8CD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30AB8C0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40285DB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hideMark/>
          </w:tcPr>
          <w:p w14:paraId="679FCF2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hideMark/>
          </w:tcPr>
          <w:p w14:paraId="78DBFD2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hideMark/>
          </w:tcPr>
          <w:p w14:paraId="2A8C0BD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E3" w:rsidRPr="004F6B0A" w14:paraId="407B198B" w14:textId="77777777" w:rsidTr="009A0458">
        <w:trPr>
          <w:trHeight w:val="375"/>
        </w:trPr>
        <w:tc>
          <w:tcPr>
            <w:tcW w:w="1843" w:type="dxa"/>
          </w:tcPr>
          <w:p w14:paraId="399D8AA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25648</w:t>
            </w:r>
          </w:p>
        </w:tc>
        <w:tc>
          <w:tcPr>
            <w:tcW w:w="2410" w:type="dxa"/>
          </w:tcPr>
          <w:p w14:paraId="6BDD0DE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2" w:type="dxa"/>
          </w:tcPr>
          <w:p w14:paraId="1A6AF33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6" w:type="dxa"/>
          </w:tcPr>
          <w:p w14:paraId="14025E7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47" w:type="dxa"/>
          </w:tcPr>
          <w:p w14:paraId="39EF36B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29125CB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58E3" w:rsidRPr="004F6B0A" w14:paraId="4142CDED" w14:textId="77777777" w:rsidTr="009A0458">
        <w:trPr>
          <w:trHeight w:val="375"/>
        </w:trPr>
        <w:tc>
          <w:tcPr>
            <w:tcW w:w="1843" w:type="dxa"/>
          </w:tcPr>
          <w:p w14:paraId="4D8FAD2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3698254</w:t>
            </w:r>
          </w:p>
        </w:tc>
        <w:tc>
          <w:tcPr>
            <w:tcW w:w="2410" w:type="dxa"/>
          </w:tcPr>
          <w:p w14:paraId="1BF2B23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42" w:type="dxa"/>
          </w:tcPr>
          <w:p w14:paraId="48AAF9C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6" w:type="dxa"/>
          </w:tcPr>
          <w:p w14:paraId="623C80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47" w:type="dxa"/>
          </w:tcPr>
          <w:p w14:paraId="46115CB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231D975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58E3" w:rsidRPr="004F6B0A" w14:paraId="52FC197C" w14:textId="77777777" w:rsidTr="009A0458">
        <w:trPr>
          <w:trHeight w:val="375"/>
        </w:trPr>
        <w:tc>
          <w:tcPr>
            <w:tcW w:w="1843" w:type="dxa"/>
          </w:tcPr>
          <w:p w14:paraId="3AE2CC3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C1795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5958F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B6214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A280AF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0D38B17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C4FC16A" w14:textId="77777777" w:rsidTr="009A0458">
        <w:trPr>
          <w:trHeight w:val="375"/>
        </w:trPr>
        <w:tc>
          <w:tcPr>
            <w:tcW w:w="1843" w:type="dxa"/>
          </w:tcPr>
          <w:p w14:paraId="2C6A974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3AEBA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F6ED2C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9994B8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8F4349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B9272E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94122B0" w14:textId="77777777" w:rsidTr="009A0458">
        <w:trPr>
          <w:trHeight w:val="375"/>
        </w:trPr>
        <w:tc>
          <w:tcPr>
            <w:tcW w:w="1843" w:type="dxa"/>
          </w:tcPr>
          <w:p w14:paraId="1ABBFF1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36BBE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D3418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A85526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7B7E18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454189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2235503" w14:textId="77777777" w:rsidTr="009A0458">
        <w:trPr>
          <w:trHeight w:val="375"/>
        </w:trPr>
        <w:tc>
          <w:tcPr>
            <w:tcW w:w="1843" w:type="dxa"/>
          </w:tcPr>
          <w:p w14:paraId="32DCAA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C642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D1B965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662935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EBA67D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02F502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8126A96" w14:textId="77777777" w:rsidTr="009A0458">
        <w:trPr>
          <w:trHeight w:val="375"/>
        </w:trPr>
        <w:tc>
          <w:tcPr>
            <w:tcW w:w="1843" w:type="dxa"/>
          </w:tcPr>
          <w:p w14:paraId="50815AA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7FE7E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EF1437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8B61A4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D1BCF5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EF295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6A25FD5" w14:textId="77777777" w:rsidTr="009A0458">
        <w:trPr>
          <w:trHeight w:val="375"/>
        </w:trPr>
        <w:tc>
          <w:tcPr>
            <w:tcW w:w="1843" w:type="dxa"/>
          </w:tcPr>
          <w:p w14:paraId="758FF73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0C33E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230EC6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9EB0FE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9CEDA6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F9C9F9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00F11B3" w14:textId="77777777" w:rsidTr="009A0458">
        <w:trPr>
          <w:trHeight w:val="375"/>
        </w:trPr>
        <w:tc>
          <w:tcPr>
            <w:tcW w:w="1843" w:type="dxa"/>
          </w:tcPr>
          <w:p w14:paraId="5E43464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EBA16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9AD7A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E513F6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DFAECD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E5C254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2E357D8D" w14:textId="77777777" w:rsidTr="009A0458">
        <w:trPr>
          <w:trHeight w:val="375"/>
        </w:trPr>
        <w:tc>
          <w:tcPr>
            <w:tcW w:w="7938" w:type="dxa"/>
            <w:gridSpan w:val="5"/>
            <w:hideMark/>
          </w:tcPr>
          <w:p w14:paraId="4D26D213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978" w:type="dxa"/>
            <w:noWrap/>
            <w:hideMark/>
          </w:tcPr>
          <w:p w14:paraId="6555F8C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51E57D9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1D0091" w14:textId="77777777" w:rsidR="000F58E3" w:rsidRPr="004F6B0A" w:rsidRDefault="000F58E3" w:rsidP="000F58E3">
      <w:pPr>
        <w:sectPr w:rsidR="000F58E3" w:rsidRPr="004F6B0A" w:rsidSect="00910017">
          <w:pgSz w:w="11906" w:h="16838"/>
          <w:pgMar w:top="851" w:right="737" w:bottom="851" w:left="1418" w:header="709" w:footer="709" w:gutter="0"/>
          <w:cols w:space="708"/>
          <w:docGrid w:linePitch="360"/>
        </w:sectPr>
      </w:pPr>
    </w:p>
    <w:p w14:paraId="5BAB8142" w14:textId="77777777" w:rsidR="000F58E3" w:rsidRPr="004F6B0A" w:rsidRDefault="000F58E3" w:rsidP="000F58E3">
      <w:p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лист достижения целевого значения критерия</w:t>
      </w:r>
      <w:r w:rsidRPr="004F6B0A">
        <w:rPr>
          <w:rFonts w:ascii="Times New Roman" w:hAnsi="Times New Roman" w:cs="Times New Roman"/>
          <w:b/>
          <w:sz w:val="28"/>
          <w:szCs w:val="28"/>
        </w:rPr>
        <w:br/>
        <w:t>«Обеспечение выполнения профилактического осмотра или первого этапа диспансеризации взрослого населения за минимальное</w:t>
      </w:r>
    </w:p>
    <w:p w14:paraId="5D8A9EDC" w14:textId="77777777" w:rsidR="000F58E3" w:rsidRPr="004F6B0A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0A">
        <w:rPr>
          <w:rFonts w:ascii="Times New Roman" w:hAnsi="Times New Roman" w:cs="Times New Roman"/>
          <w:b/>
          <w:sz w:val="28"/>
          <w:szCs w:val="28"/>
        </w:rPr>
        <w:t>количество посещений»</w:t>
      </w:r>
    </w:p>
    <w:p w14:paraId="29FD4E9E" w14:textId="77777777" w:rsidR="000F58E3" w:rsidRPr="004F6B0A" w:rsidRDefault="000F58E3" w:rsidP="000F58E3">
      <w:pPr>
        <w:spacing w:line="240" w:lineRule="auto"/>
        <w:ind w:left="142"/>
        <w:contextualSpacing/>
        <w:jc w:val="center"/>
        <w:rPr>
          <w:rFonts w:ascii="Times New Roman" w:hAnsi="Times New Roman"/>
          <w:sz w:val="24"/>
          <w:szCs w:val="24"/>
        </w:rPr>
      </w:pPr>
      <w:r w:rsidRPr="004F6B0A">
        <w:rPr>
          <w:rFonts w:ascii="Times New Roman" w:hAnsi="Times New Roman" w:cs="Times New Roman"/>
          <w:sz w:val="24"/>
          <w:szCs w:val="28"/>
        </w:rPr>
        <w:t>(для медицинской организации, оказывающей</w:t>
      </w:r>
      <w:r w:rsidRPr="004F6B0A">
        <w:rPr>
          <w:rFonts w:ascii="Times New Roman" w:hAnsi="Times New Roman"/>
          <w:sz w:val="28"/>
        </w:rPr>
        <w:t xml:space="preserve"> </w:t>
      </w:r>
      <w:r w:rsidRPr="004F6B0A">
        <w:rPr>
          <w:rFonts w:ascii="Times New Roman" w:hAnsi="Times New Roman"/>
          <w:sz w:val="24"/>
          <w:szCs w:val="24"/>
        </w:rPr>
        <w:t>первичную медико-санитарную помощь взрослому населению)</w:t>
      </w:r>
    </w:p>
    <w:p w14:paraId="75BDBE10" w14:textId="77777777" w:rsidR="000F58E3" w:rsidRPr="004F6B0A" w:rsidRDefault="000F58E3" w:rsidP="000F58E3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B3174A3" w14:textId="77777777" w:rsidR="000F58E3" w:rsidRPr="004F6B0A" w:rsidRDefault="000F58E3" w:rsidP="000F58E3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6B0A">
        <w:rPr>
          <w:rFonts w:ascii="Times New Roman" w:hAnsi="Times New Roman" w:cs="Times New Roman"/>
          <w:sz w:val="24"/>
          <w:szCs w:val="28"/>
        </w:rPr>
        <w:t>Наименование структурного подразделения МО _______________________________________ ____________________________________________________________</w:t>
      </w:r>
      <w:r w:rsidRPr="004F6B0A">
        <w:rPr>
          <w:rFonts w:ascii="Times New Roman" w:hAnsi="Times New Roman" w:cs="Times New Roman"/>
          <w:sz w:val="24"/>
          <w:szCs w:val="28"/>
        </w:rPr>
        <w:tab/>
        <w:t>Дата: ___________</w:t>
      </w:r>
    </w:p>
    <w:p w14:paraId="03543868" w14:textId="77777777" w:rsidR="000F58E3" w:rsidRPr="004F6B0A" w:rsidRDefault="000F58E3" w:rsidP="000F58E3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242"/>
        <w:gridCol w:w="796"/>
        <w:gridCol w:w="1647"/>
        <w:gridCol w:w="1978"/>
      </w:tblGrid>
      <w:tr w:rsidR="000F58E3" w:rsidRPr="004F6B0A" w14:paraId="2F63EDD2" w14:textId="77777777" w:rsidTr="009A0458">
        <w:trPr>
          <w:trHeight w:val="1052"/>
        </w:trPr>
        <w:tc>
          <w:tcPr>
            <w:tcW w:w="1843" w:type="dxa"/>
            <w:hideMark/>
          </w:tcPr>
          <w:p w14:paraId="5104A12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Номер медицинской карты пациента</w:t>
            </w:r>
          </w:p>
        </w:tc>
        <w:tc>
          <w:tcPr>
            <w:tcW w:w="2410" w:type="dxa"/>
            <w:hideMark/>
          </w:tcPr>
          <w:p w14:paraId="39A852C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Диспансеризация/ профилактический медицинский осмотр</w:t>
            </w:r>
          </w:p>
        </w:tc>
        <w:tc>
          <w:tcPr>
            <w:tcW w:w="1242" w:type="dxa"/>
            <w:hideMark/>
          </w:tcPr>
          <w:p w14:paraId="097C90C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Возраст, лет</w:t>
            </w:r>
          </w:p>
        </w:tc>
        <w:tc>
          <w:tcPr>
            <w:tcW w:w="796" w:type="dxa"/>
            <w:hideMark/>
          </w:tcPr>
          <w:p w14:paraId="0ACC19FD" w14:textId="77777777" w:rsidR="000F58E3" w:rsidRPr="004F6B0A" w:rsidRDefault="000F58E3" w:rsidP="009A0458">
            <w:pPr>
              <w:spacing w:after="0" w:line="240" w:lineRule="auto"/>
              <w:ind w:left="-80" w:hanging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Пол (м/ж)</w:t>
            </w:r>
          </w:p>
        </w:tc>
        <w:tc>
          <w:tcPr>
            <w:tcW w:w="1647" w:type="dxa"/>
            <w:hideMark/>
          </w:tcPr>
          <w:p w14:paraId="530DA8A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посещений, ед.</w:t>
            </w:r>
          </w:p>
        </w:tc>
        <w:tc>
          <w:tcPr>
            <w:tcW w:w="1978" w:type="dxa"/>
            <w:hideMark/>
          </w:tcPr>
          <w:p w14:paraId="4E0BA27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целевого значения (да/нет)</w:t>
            </w:r>
          </w:p>
        </w:tc>
      </w:tr>
      <w:tr w:rsidR="000F58E3" w:rsidRPr="004F6B0A" w14:paraId="15E5AAFA" w14:textId="77777777" w:rsidTr="009A0458">
        <w:trPr>
          <w:trHeight w:val="435"/>
        </w:trPr>
        <w:tc>
          <w:tcPr>
            <w:tcW w:w="1843" w:type="dxa"/>
            <w:hideMark/>
          </w:tcPr>
          <w:p w14:paraId="27A7552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14:paraId="597B688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hideMark/>
          </w:tcPr>
          <w:p w14:paraId="6E66D4D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hideMark/>
          </w:tcPr>
          <w:p w14:paraId="79FF4FD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hideMark/>
          </w:tcPr>
          <w:p w14:paraId="52A68C9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8" w:type="dxa"/>
            <w:hideMark/>
          </w:tcPr>
          <w:p w14:paraId="5A6CAAE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58E3" w:rsidRPr="004F6B0A" w14:paraId="6288E76D" w14:textId="77777777" w:rsidTr="009A0458">
        <w:trPr>
          <w:trHeight w:val="375"/>
        </w:trPr>
        <w:tc>
          <w:tcPr>
            <w:tcW w:w="1843" w:type="dxa"/>
          </w:tcPr>
          <w:p w14:paraId="26DCF5B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CC20F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1A4EC6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234CB2A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06DCD3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F678C9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2072133" w14:textId="77777777" w:rsidTr="009A0458">
        <w:trPr>
          <w:trHeight w:val="375"/>
        </w:trPr>
        <w:tc>
          <w:tcPr>
            <w:tcW w:w="1843" w:type="dxa"/>
          </w:tcPr>
          <w:p w14:paraId="39231C6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04C90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99FBFF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094650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7F5D3B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4CC87A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4861189A" w14:textId="77777777" w:rsidTr="009A0458">
        <w:trPr>
          <w:trHeight w:val="375"/>
        </w:trPr>
        <w:tc>
          <w:tcPr>
            <w:tcW w:w="1843" w:type="dxa"/>
          </w:tcPr>
          <w:p w14:paraId="2691789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CC3B9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771781B9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5BD87CE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B3DB7D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29C367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10403D4B" w14:textId="77777777" w:rsidTr="009A0458">
        <w:trPr>
          <w:trHeight w:val="375"/>
        </w:trPr>
        <w:tc>
          <w:tcPr>
            <w:tcW w:w="1843" w:type="dxa"/>
          </w:tcPr>
          <w:p w14:paraId="4FF9A02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824B6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3F9316E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08E2015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1596E1E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EE2721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1ACA71DE" w14:textId="77777777" w:rsidTr="009A0458">
        <w:trPr>
          <w:trHeight w:val="375"/>
        </w:trPr>
        <w:tc>
          <w:tcPr>
            <w:tcW w:w="1843" w:type="dxa"/>
          </w:tcPr>
          <w:p w14:paraId="0B7C24A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974D00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B71B82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44B301D1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259919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6133C99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3F3934C6" w14:textId="77777777" w:rsidTr="009A0458">
        <w:trPr>
          <w:trHeight w:val="375"/>
        </w:trPr>
        <w:tc>
          <w:tcPr>
            <w:tcW w:w="1843" w:type="dxa"/>
          </w:tcPr>
          <w:p w14:paraId="637EFF5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171842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30A596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F15359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BB6966A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16B52AD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C12BE3E" w14:textId="77777777" w:rsidTr="009A0458">
        <w:trPr>
          <w:trHeight w:val="375"/>
        </w:trPr>
        <w:tc>
          <w:tcPr>
            <w:tcW w:w="1843" w:type="dxa"/>
          </w:tcPr>
          <w:p w14:paraId="10AA726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F30D5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8549AF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30CA3BC4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963AAF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5FA29A9F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8CA2ADC" w14:textId="77777777" w:rsidTr="009A0458">
        <w:trPr>
          <w:trHeight w:val="375"/>
        </w:trPr>
        <w:tc>
          <w:tcPr>
            <w:tcW w:w="1843" w:type="dxa"/>
          </w:tcPr>
          <w:p w14:paraId="761953B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ADBC2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817AC7C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1F40F11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96E6D6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C67E508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56173381" w14:textId="77777777" w:rsidTr="009A0458">
        <w:trPr>
          <w:trHeight w:val="375"/>
        </w:trPr>
        <w:tc>
          <w:tcPr>
            <w:tcW w:w="1843" w:type="dxa"/>
          </w:tcPr>
          <w:p w14:paraId="7EDB3AA5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5CE8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4BB1750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14:paraId="71E4434B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14:paraId="5CF690B3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14:paraId="7A1A17FD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E3" w:rsidRPr="004F6B0A" w14:paraId="7E799D83" w14:textId="77777777" w:rsidTr="009A0458">
        <w:trPr>
          <w:trHeight w:val="375"/>
        </w:trPr>
        <w:tc>
          <w:tcPr>
            <w:tcW w:w="7938" w:type="dxa"/>
            <w:gridSpan w:val="5"/>
            <w:hideMark/>
          </w:tcPr>
          <w:p w14:paraId="531FB999" w14:textId="77777777" w:rsidR="000F58E3" w:rsidRPr="004F6B0A" w:rsidRDefault="000F58E3" w:rsidP="009A0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B0A">
              <w:rPr>
                <w:rFonts w:ascii="Times New Roman" w:hAnsi="Times New Roman" w:cs="Times New Roman"/>
                <w:sz w:val="24"/>
                <w:szCs w:val="24"/>
              </w:rPr>
              <w:t>Достижение целевого значения (да/нет):</w:t>
            </w:r>
          </w:p>
        </w:tc>
        <w:tc>
          <w:tcPr>
            <w:tcW w:w="1978" w:type="dxa"/>
            <w:noWrap/>
            <w:hideMark/>
          </w:tcPr>
          <w:p w14:paraId="03200557" w14:textId="77777777" w:rsidR="000F58E3" w:rsidRPr="004F6B0A" w:rsidRDefault="000F58E3" w:rsidP="009A0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9CB2AA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87EE8EC" w14:textId="77777777" w:rsidR="000F58E3" w:rsidRPr="004F6B0A" w:rsidRDefault="000F58E3" w:rsidP="000F58E3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7BA4BF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проводившего оценку</w:t>
      </w:r>
    </w:p>
    <w:p w14:paraId="1100752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__________________________________________________ </w:t>
      </w:r>
      <w:r w:rsidRPr="004F6B0A">
        <w:rPr>
          <w:rFonts w:ascii="Times New Roman" w:hAnsi="Times New Roman" w:cs="Times New Roman"/>
        </w:rPr>
        <w:tab/>
      </w:r>
    </w:p>
    <w:p w14:paraId="599C3FA0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41B5C4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Подпись ___________</w:t>
      </w:r>
    </w:p>
    <w:p w14:paraId="25E6F579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63F18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36C32F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A9972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ФИО, должность представителя МО</w:t>
      </w:r>
    </w:p>
    <w:p w14:paraId="3B0D8D2C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>__________________________________________________</w:t>
      </w:r>
    </w:p>
    <w:p w14:paraId="11ED93E6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4F99E5" w14:textId="77777777" w:rsidR="000F58E3" w:rsidRPr="004F6B0A" w:rsidRDefault="000F58E3" w:rsidP="000F5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6B0A">
        <w:rPr>
          <w:rFonts w:ascii="Times New Roman" w:hAnsi="Times New Roman" w:cs="Times New Roman"/>
        </w:rPr>
        <w:t xml:space="preserve">Подпись ___________ </w:t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  <w:r w:rsidRPr="004F6B0A">
        <w:rPr>
          <w:rFonts w:ascii="Times New Roman" w:hAnsi="Times New Roman" w:cs="Times New Roman"/>
        </w:rPr>
        <w:tab/>
      </w:r>
    </w:p>
    <w:p w14:paraId="22CFE100" w14:textId="77777777" w:rsidR="000F58E3" w:rsidRPr="004F6B0A" w:rsidRDefault="000F58E3" w:rsidP="000F58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C36BB" w14:textId="77777777" w:rsidR="000F58E3" w:rsidRPr="004F6B0A" w:rsidRDefault="000F58E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DAD4362" w14:textId="6D2678F5" w:rsidR="00DB3151" w:rsidRPr="004F6B0A" w:rsidRDefault="00DB3151" w:rsidP="004F6B0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DB3151" w:rsidRPr="004F6B0A" w:rsidSect="000F58E3">
      <w:headerReference w:type="default" r:id="rId17"/>
      <w:footerReference w:type="default" r:id="rId1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AA70C" w14:textId="77777777" w:rsidR="006D2DB2" w:rsidRDefault="006D2DB2">
      <w:pPr>
        <w:spacing w:after="0" w:line="240" w:lineRule="auto"/>
      </w:pPr>
      <w:r>
        <w:separator/>
      </w:r>
    </w:p>
  </w:endnote>
  <w:endnote w:type="continuationSeparator" w:id="0">
    <w:p w14:paraId="355F2BAE" w14:textId="77777777" w:rsidR="006D2DB2" w:rsidRDefault="006D2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3B5ED" w14:textId="77777777" w:rsidR="00072F08" w:rsidRPr="00E8155F" w:rsidRDefault="00072F08" w:rsidP="00E8155F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E47B" w14:textId="77777777" w:rsidR="00072F08" w:rsidRDefault="00072F08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53DBD" w14:textId="77777777" w:rsidR="006D2DB2" w:rsidRDefault="006D2DB2">
      <w:r>
        <w:separator/>
      </w:r>
    </w:p>
  </w:footnote>
  <w:footnote w:type="continuationSeparator" w:id="0">
    <w:p w14:paraId="19E99FD3" w14:textId="77777777" w:rsidR="006D2DB2" w:rsidRDefault="006D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192281"/>
      <w:docPartObj>
        <w:docPartGallery w:val="Page Numbers (Top of Page)"/>
        <w:docPartUnique/>
      </w:docPartObj>
    </w:sdtPr>
    <w:sdtEndPr/>
    <w:sdtContent>
      <w:p w14:paraId="32157884" w14:textId="5BD69AB7" w:rsidR="00072F08" w:rsidRDefault="00072F08" w:rsidP="00E8155F">
        <w:pPr>
          <w:pStyle w:val="afc"/>
          <w:jc w:val="center"/>
          <w:rPr>
            <w:rFonts w:ascii="Times New Roman" w:hAnsi="Times New Roman"/>
          </w:rPr>
        </w:pPr>
        <w:r w:rsidRPr="00A101B6">
          <w:rPr>
            <w:rFonts w:ascii="Times New Roman" w:hAnsi="Times New Roman"/>
          </w:rPr>
          <w:fldChar w:fldCharType="begin"/>
        </w:r>
        <w:r w:rsidRPr="00A101B6">
          <w:rPr>
            <w:rFonts w:ascii="Times New Roman" w:hAnsi="Times New Roman"/>
          </w:rPr>
          <w:instrText>PAGE   \* MERGEFORMAT</w:instrText>
        </w:r>
        <w:r w:rsidRPr="00A101B6">
          <w:rPr>
            <w:rFonts w:ascii="Times New Roman" w:hAnsi="Times New Roman"/>
          </w:rPr>
          <w:fldChar w:fldCharType="separate"/>
        </w:r>
        <w:r w:rsidR="00EB7E8A">
          <w:rPr>
            <w:rFonts w:ascii="Times New Roman" w:hAnsi="Times New Roman"/>
            <w:noProof/>
          </w:rPr>
          <w:t>53</w:t>
        </w:r>
        <w:r w:rsidRPr="00A101B6">
          <w:rPr>
            <w:rFonts w:ascii="Times New Roman" w:hAnsi="Times New Roman"/>
          </w:rPr>
          <w:fldChar w:fldCharType="end"/>
        </w:r>
      </w:p>
      <w:p w14:paraId="4C44855C" w14:textId="6E9DAD7D" w:rsidR="00072F08" w:rsidRDefault="006D2DB2" w:rsidP="00E8155F">
        <w:pPr>
          <w:pStyle w:val="afc"/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557924"/>
      <w:docPartObj>
        <w:docPartGallery w:val="Page Numbers (Top of Page)"/>
        <w:docPartUnique/>
      </w:docPartObj>
    </w:sdtPr>
    <w:sdtEndPr/>
    <w:sdtContent>
      <w:p w14:paraId="43CE4298" w14:textId="44AEB5EC" w:rsidR="00072F08" w:rsidRPr="00513875" w:rsidRDefault="00072F08">
        <w:pPr>
          <w:pStyle w:val="afc"/>
          <w:jc w:val="center"/>
          <w:rPr>
            <w:rFonts w:ascii="Times New Roman" w:hAnsi="Times New Roman" w:cs="Times New Roman"/>
          </w:rPr>
        </w:pPr>
        <w:r w:rsidRPr="00513875">
          <w:rPr>
            <w:rFonts w:ascii="Times New Roman" w:hAnsi="Times New Roman" w:cs="Times New Roman"/>
          </w:rPr>
          <w:fldChar w:fldCharType="begin"/>
        </w:r>
        <w:r w:rsidRPr="00513875">
          <w:rPr>
            <w:rFonts w:ascii="Times New Roman" w:hAnsi="Times New Roman" w:cs="Times New Roman"/>
          </w:rPr>
          <w:instrText>PAGE</w:instrText>
        </w:r>
        <w:r w:rsidRPr="00513875">
          <w:rPr>
            <w:rFonts w:ascii="Times New Roman" w:hAnsi="Times New Roman" w:cs="Times New Roman"/>
          </w:rPr>
          <w:fldChar w:fldCharType="separate"/>
        </w:r>
        <w:r w:rsidR="000D760E">
          <w:rPr>
            <w:rFonts w:ascii="Times New Roman" w:hAnsi="Times New Roman" w:cs="Times New Roman"/>
            <w:noProof/>
          </w:rPr>
          <w:t>120</w:t>
        </w:r>
        <w:r w:rsidRPr="00513875">
          <w:rPr>
            <w:rFonts w:ascii="Times New Roman" w:hAnsi="Times New Roman" w:cs="Times New Roman"/>
          </w:rPr>
          <w:fldChar w:fldCharType="end"/>
        </w:r>
      </w:p>
      <w:p w14:paraId="5ADD986F" w14:textId="77777777" w:rsidR="00072F08" w:rsidRDefault="006D2DB2">
        <w:pPr>
          <w:pStyle w:val="afc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2FD6"/>
    <w:multiLevelType w:val="hybridMultilevel"/>
    <w:tmpl w:val="CC3A84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D990C0A"/>
    <w:multiLevelType w:val="multilevel"/>
    <w:tmpl w:val="CECC2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 w15:restartNumberingAfterBreak="0">
    <w:nsid w:val="2F952773"/>
    <w:multiLevelType w:val="multilevel"/>
    <w:tmpl w:val="231C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A13B1"/>
    <w:multiLevelType w:val="hybridMultilevel"/>
    <w:tmpl w:val="C492BD46"/>
    <w:lvl w:ilvl="0" w:tplc="F2C2B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CE7BEF"/>
    <w:multiLevelType w:val="multilevel"/>
    <w:tmpl w:val="A3E280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2D23AC"/>
    <w:multiLevelType w:val="hybridMultilevel"/>
    <w:tmpl w:val="47CA86BE"/>
    <w:lvl w:ilvl="0" w:tplc="1C741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9BA76F2"/>
    <w:multiLevelType w:val="multilevel"/>
    <w:tmpl w:val="0694AF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0F72910"/>
    <w:multiLevelType w:val="multilevel"/>
    <w:tmpl w:val="AF549A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842500D"/>
    <w:multiLevelType w:val="multilevel"/>
    <w:tmpl w:val="9676C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F2"/>
    <w:rsid w:val="0000145C"/>
    <w:rsid w:val="0000342E"/>
    <w:rsid w:val="00003A0F"/>
    <w:rsid w:val="000063C5"/>
    <w:rsid w:val="000066F9"/>
    <w:rsid w:val="00006753"/>
    <w:rsid w:val="000067C9"/>
    <w:rsid w:val="00006DA3"/>
    <w:rsid w:val="00007059"/>
    <w:rsid w:val="0001530D"/>
    <w:rsid w:val="000155B9"/>
    <w:rsid w:val="000157CF"/>
    <w:rsid w:val="000172E9"/>
    <w:rsid w:val="0002049C"/>
    <w:rsid w:val="00020F38"/>
    <w:rsid w:val="00021F85"/>
    <w:rsid w:val="000240FC"/>
    <w:rsid w:val="000274F3"/>
    <w:rsid w:val="000325D6"/>
    <w:rsid w:val="00035035"/>
    <w:rsid w:val="00037D46"/>
    <w:rsid w:val="00046A82"/>
    <w:rsid w:val="00047073"/>
    <w:rsid w:val="000516B1"/>
    <w:rsid w:val="00051BE0"/>
    <w:rsid w:val="00053BB3"/>
    <w:rsid w:val="00061C71"/>
    <w:rsid w:val="00061E22"/>
    <w:rsid w:val="00063205"/>
    <w:rsid w:val="00064906"/>
    <w:rsid w:val="000650DC"/>
    <w:rsid w:val="000655D3"/>
    <w:rsid w:val="00072F08"/>
    <w:rsid w:val="00073867"/>
    <w:rsid w:val="000749BD"/>
    <w:rsid w:val="000760A1"/>
    <w:rsid w:val="00081EA7"/>
    <w:rsid w:val="00085C99"/>
    <w:rsid w:val="00091753"/>
    <w:rsid w:val="0009217D"/>
    <w:rsid w:val="000950A4"/>
    <w:rsid w:val="00097C05"/>
    <w:rsid w:val="000A3B77"/>
    <w:rsid w:val="000A467D"/>
    <w:rsid w:val="000A48A4"/>
    <w:rsid w:val="000B212E"/>
    <w:rsid w:val="000B3D5B"/>
    <w:rsid w:val="000B4CBB"/>
    <w:rsid w:val="000D02C5"/>
    <w:rsid w:val="000D3259"/>
    <w:rsid w:val="000D760E"/>
    <w:rsid w:val="000E0D38"/>
    <w:rsid w:val="000E107A"/>
    <w:rsid w:val="000E1095"/>
    <w:rsid w:val="000E4551"/>
    <w:rsid w:val="000F2308"/>
    <w:rsid w:val="000F367D"/>
    <w:rsid w:val="000F43CC"/>
    <w:rsid w:val="000F58E3"/>
    <w:rsid w:val="000F7242"/>
    <w:rsid w:val="0010741F"/>
    <w:rsid w:val="00107CB1"/>
    <w:rsid w:val="00111877"/>
    <w:rsid w:val="00111C88"/>
    <w:rsid w:val="001160CC"/>
    <w:rsid w:val="00120E5A"/>
    <w:rsid w:val="00132A9A"/>
    <w:rsid w:val="00135BE1"/>
    <w:rsid w:val="00136ACC"/>
    <w:rsid w:val="001401FA"/>
    <w:rsid w:val="00140781"/>
    <w:rsid w:val="001408C1"/>
    <w:rsid w:val="00144333"/>
    <w:rsid w:val="001543CF"/>
    <w:rsid w:val="001551C2"/>
    <w:rsid w:val="001616FA"/>
    <w:rsid w:val="00161B7E"/>
    <w:rsid w:val="001659CE"/>
    <w:rsid w:val="00166516"/>
    <w:rsid w:val="00171BC7"/>
    <w:rsid w:val="001721CA"/>
    <w:rsid w:val="001765DB"/>
    <w:rsid w:val="00182F66"/>
    <w:rsid w:val="00185DFA"/>
    <w:rsid w:val="001905D0"/>
    <w:rsid w:val="0019133A"/>
    <w:rsid w:val="00193FE5"/>
    <w:rsid w:val="0019526A"/>
    <w:rsid w:val="001A1AF9"/>
    <w:rsid w:val="001A29C6"/>
    <w:rsid w:val="001A76FC"/>
    <w:rsid w:val="001B6D3B"/>
    <w:rsid w:val="001D17BA"/>
    <w:rsid w:val="001D4747"/>
    <w:rsid w:val="001D4B2B"/>
    <w:rsid w:val="001E0147"/>
    <w:rsid w:val="001E413E"/>
    <w:rsid w:val="001F48A8"/>
    <w:rsid w:val="0021197E"/>
    <w:rsid w:val="00213881"/>
    <w:rsid w:val="00221BA2"/>
    <w:rsid w:val="0022370B"/>
    <w:rsid w:val="00224423"/>
    <w:rsid w:val="002267B0"/>
    <w:rsid w:val="0022776D"/>
    <w:rsid w:val="002306A4"/>
    <w:rsid w:val="00230A60"/>
    <w:rsid w:val="00234CD0"/>
    <w:rsid w:val="00236DAB"/>
    <w:rsid w:val="00240AF8"/>
    <w:rsid w:val="00241C2E"/>
    <w:rsid w:val="00243517"/>
    <w:rsid w:val="00244CA1"/>
    <w:rsid w:val="00245F2B"/>
    <w:rsid w:val="00246EB5"/>
    <w:rsid w:val="00251DF1"/>
    <w:rsid w:val="00253B3D"/>
    <w:rsid w:val="002540CB"/>
    <w:rsid w:val="00254B8B"/>
    <w:rsid w:val="00254EAB"/>
    <w:rsid w:val="002555F0"/>
    <w:rsid w:val="00263415"/>
    <w:rsid w:val="00263594"/>
    <w:rsid w:val="002636AB"/>
    <w:rsid w:val="00275126"/>
    <w:rsid w:val="00277075"/>
    <w:rsid w:val="00285FDD"/>
    <w:rsid w:val="0028643A"/>
    <w:rsid w:val="00290E6C"/>
    <w:rsid w:val="00290EAE"/>
    <w:rsid w:val="002A0747"/>
    <w:rsid w:val="002A4042"/>
    <w:rsid w:val="002A720B"/>
    <w:rsid w:val="002B00A4"/>
    <w:rsid w:val="002B2606"/>
    <w:rsid w:val="002B43A3"/>
    <w:rsid w:val="002C40F8"/>
    <w:rsid w:val="002C7F84"/>
    <w:rsid w:val="002D0473"/>
    <w:rsid w:val="002D432A"/>
    <w:rsid w:val="002D5789"/>
    <w:rsid w:val="002E0CE7"/>
    <w:rsid w:val="002E2C89"/>
    <w:rsid w:val="002E39E2"/>
    <w:rsid w:val="002E786A"/>
    <w:rsid w:val="002F6083"/>
    <w:rsid w:val="002F6DDF"/>
    <w:rsid w:val="002F7556"/>
    <w:rsid w:val="0030056A"/>
    <w:rsid w:val="003012CF"/>
    <w:rsid w:val="003013C3"/>
    <w:rsid w:val="003054E9"/>
    <w:rsid w:val="00306B65"/>
    <w:rsid w:val="00307B2E"/>
    <w:rsid w:val="00312049"/>
    <w:rsid w:val="00316EFE"/>
    <w:rsid w:val="00317A05"/>
    <w:rsid w:val="00320963"/>
    <w:rsid w:val="003212B8"/>
    <w:rsid w:val="00331033"/>
    <w:rsid w:val="003360D6"/>
    <w:rsid w:val="003370EA"/>
    <w:rsid w:val="00343F0F"/>
    <w:rsid w:val="00345712"/>
    <w:rsid w:val="00352104"/>
    <w:rsid w:val="003549C9"/>
    <w:rsid w:val="00356B9D"/>
    <w:rsid w:val="00361665"/>
    <w:rsid w:val="003648FC"/>
    <w:rsid w:val="00367AA2"/>
    <w:rsid w:val="0038096C"/>
    <w:rsid w:val="003854CD"/>
    <w:rsid w:val="003857F7"/>
    <w:rsid w:val="00392057"/>
    <w:rsid w:val="00393E19"/>
    <w:rsid w:val="00393FCB"/>
    <w:rsid w:val="003961FE"/>
    <w:rsid w:val="003B034C"/>
    <w:rsid w:val="003B1ED6"/>
    <w:rsid w:val="003B29C0"/>
    <w:rsid w:val="003B6D40"/>
    <w:rsid w:val="003C7CAD"/>
    <w:rsid w:val="003D24D1"/>
    <w:rsid w:val="003E3D36"/>
    <w:rsid w:val="003E57D2"/>
    <w:rsid w:val="003E6448"/>
    <w:rsid w:val="003E6F45"/>
    <w:rsid w:val="003E76B2"/>
    <w:rsid w:val="004030C9"/>
    <w:rsid w:val="004079A3"/>
    <w:rsid w:val="004170DC"/>
    <w:rsid w:val="00417DBC"/>
    <w:rsid w:val="00425CD3"/>
    <w:rsid w:val="00425D16"/>
    <w:rsid w:val="004265BA"/>
    <w:rsid w:val="004305C6"/>
    <w:rsid w:val="00432A36"/>
    <w:rsid w:val="00436758"/>
    <w:rsid w:val="00436B27"/>
    <w:rsid w:val="00437E00"/>
    <w:rsid w:val="00443929"/>
    <w:rsid w:val="0044459D"/>
    <w:rsid w:val="004505CE"/>
    <w:rsid w:val="0045143E"/>
    <w:rsid w:val="00451778"/>
    <w:rsid w:val="00452EF3"/>
    <w:rsid w:val="00461955"/>
    <w:rsid w:val="00466723"/>
    <w:rsid w:val="004709F2"/>
    <w:rsid w:val="00473425"/>
    <w:rsid w:val="004749F0"/>
    <w:rsid w:val="00475003"/>
    <w:rsid w:val="004755C2"/>
    <w:rsid w:val="00475D3E"/>
    <w:rsid w:val="00477A53"/>
    <w:rsid w:val="00481F17"/>
    <w:rsid w:val="004909BD"/>
    <w:rsid w:val="00496DF0"/>
    <w:rsid w:val="00497017"/>
    <w:rsid w:val="004A26C4"/>
    <w:rsid w:val="004A2C06"/>
    <w:rsid w:val="004A34DE"/>
    <w:rsid w:val="004A5D3B"/>
    <w:rsid w:val="004B6655"/>
    <w:rsid w:val="004C04A3"/>
    <w:rsid w:val="004C7060"/>
    <w:rsid w:val="004D1AF5"/>
    <w:rsid w:val="004D438A"/>
    <w:rsid w:val="004D539A"/>
    <w:rsid w:val="004D6DF2"/>
    <w:rsid w:val="004E3210"/>
    <w:rsid w:val="004F0838"/>
    <w:rsid w:val="004F6B0A"/>
    <w:rsid w:val="004F6E85"/>
    <w:rsid w:val="00501BCF"/>
    <w:rsid w:val="00513875"/>
    <w:rsid w:val="0051596A"/>
    <w:rsid w:val="00515B14"/>
    <w:rsid w:val="00516D29"/>
    <w:rsid w:val="00520DA9"/>
    <w:rsid w:val="005221BA"/>
    <w:rsid w:val="00526BCB"/>
    <w:rsid w:val="005276BC"/>
    <w:rsid w:val="00540F69"/>
    <w:rsid w:val="00550A36"/>
    <w:rsid w:val="00554EAB"/>
    <w:rsid w:val="00565826"/>
    <w:rsid w:val="00580EF2"/>
    <w:rsid w:val="00582FA8"/>
    <w:rsid w:val="005834B6"/>
    <w:rsid w:val="00587408"/>
    <w:rsid w:val="00587FDE"/>
    <w:rsid w:val="00590484"/>
    <w:rsid w:val="00590ADF"/>
    <w:rsid w:val="0059306A"/>
    <w:rsid w:val="00593454"/>
    <w:rsid w:val="00593713"/>
    <w:rsid w:val="00596398"/>
    <w:rsid w:val="005A0391"/>
    <w:rsid w:val="005A0A5B"/>
    <w:rsid w:val="005A20B3"/>
    <w:rsid w:val="005A699B"/>
    <w:rsid w:val="005B02DA"/>
    <w:rsid w:val="005B11A4"/>
    <w:rsid w:val="005B2987"/>
    <w:rsid w:val="005B4256"/>
    <w:rsid w:val="005B5885"/>
    <w:rsid w:val="005B5958"/>
    <w:rsid w:val="005B5F74"/>
    <w:rsid w:val="005C11C8"/>
    <w:rsid w:val="005C2121"/>
    <w:rsid w:val="005C3A3D"/>
    <w:rsid w:val="005C6093"/>
    <w:rsid w:val="005E07B9"/>
    <w:rsid w:val="005E0B6E"/>
    <w:rsid w:val="005E21DE"/>
    <w:rsid w:val="005E4A72"/>
    <w:rsid w:val="005E4B14"/>
    <w:rsid w:val="005E64F7"/>
    <w:rsid w:val="005E69AA"/>
    <w:rsid w:val="005F3247"/>
    <w:rsid w:val="005F486A"/>
    <w:rsid w:val="005F49ED"/>
    <w:rsid w:val="005F4E71"/>
    <w:rsid w:val="005F4F47"/>
    <w:rsid w:val="0060230A"/>
    <w:rsid w:val="00602FAC"/>
    <w:rsid w:val="006154B7"/>
    <w:rsid w:val="0061782B"/>
    <w:rsid w:val="00621525"/>
    <w:rsid w:val="006219A5"/>
    <w:rsid w:val="00625A25"/>
    <w:rsid w:val="00631C33"/>
    <w:rsid w:val="0063458B"/>
    <w:rsid w:val="006432AF"/>
    <w:rsid w:val="0064604C"/>
    <w:rsid w:val="00647E64"/>
    <w:rsid w:val="0065041D"/>
    <w:rsid w:val="00653932"/>
    <w:rsid w:val="0065641F"/>
    <w:rsid w:val="006613A3"/>
    <w:rsid w:val="00663C66"/>
    <w:rsid w:val="006669EA"/>
    <w:rsid w:val="00670BBB"/>
    <w:rsid w:val="00671829"/>
    <w:rsid w:val="00672396"/>
    <w:rsid w:val="00672B17"/>
    <w:rsid w:val="00674A7E"/>
    <w:rsid w:val="00675EBF"/>
    <w:rsid w:val="0067730D"/>
    <w:rsid w:val="00685CC0"/>
    <w:rsid w:val="00690151"/>
    <w:rsid w:val="00693991"/>
    <w:rsid w:val="00694086"/>
    <w:rsid w:val="006959EF"/>
    <w:rsid w:val="00696750"/>
    <w:rsid w:val="006A0A17"/>
    <w:rsid w:val="006A153C"/>
    <w:rsid w:val="006A210A"/>
    <w:rsid w:val="006A4FDB"/>
    <w:rsid w:val="006B1460"/>
    <w:rsid w:val="006B19C5"/>
    <w:rsid w:val="006B28DB"/>
    <w:rsid w:val="006B54E2"/>
    <w:rsid w:val="006B5986"/>
    <w:rsid w:val="006B6A7D"/>
    <w:rsid w:val="006C5665"/>
    <w:rsid w:val="006C6DDB"/>
    <w:rsid w:val="006D0CA6"/>
    <w:rsid w:val="006D2DB2"/>
    <w:rsid w:val="006E19B5"/>
    <w:rsid w:val="006E2D3F"/>
    <w:rsid w:val="006F36A7"/>
    <w:rsid w:val="006F458F"/>
    <w:rsid w:val="006F5915"/>
    <w:rsid w:val="006F69EC"/>
    <w:rsid w:val="00702DBB"/>
    <w:rsid w:val="00704F58"/>
    <w:rsid w:val="00705D7C"/>
    <w:rsid w:val="00706476"/>
    <w:rsid w:val="0070738A"/>
    <w:rsid w:val="00707E83"/>
    <w:rsid w:val="00711E3C"/>
    <w:rsid w:val="00713435"/>
    <w:rsid w:val="0072171E"/>
    <w:rsid w:val="007238DC"/>
    <w:rsid w:val="007264DE"/>
    <w:rsid w:val="007269CC"/>
    <w:rsid w:val="00731D2C"/>
    <w:rsid w:val="00737014"/>
    <w:rsid w:val="00740792"/>
    <w:rsid w:val="007418BD"/>
    <w:rsid w:val="00746405"/>
    <w:rsid w:val="00752294"/>
    <w:rsid w:val="00752A3E"/>
    <w:rsid w:val="007600E1"/>
    <w:rsid w:val="0076156B"/>
    <w:rsid w:val="00762250"/>
    <w:rsid w:val="007719B3"/>
    <w:rsid w:val="0077534F"/>
    <w:rsid w:val="007756E2"/>
    <w:rsid w:val="00776347"/>
    <w:rsid w:val="00781082"/>
    <w:rsid w:val="00786624"/>
    <w:rsid w:val="00786E8E"/>
    <w:rsid w:val="00790573"/>
    <w:rsid w:val="0079601B"/>
    <w:rsid w:val="007973AD"/>
    <w:rsid w:val="007A0AC0"/>
    <w:rsid w:val="007A61C9"/>
    <w:rsid w:val="007B2AC3"/>
    <w:rsid w:val="007B42DE"/>
    <w:rsid w:val="007C05FC"/>
    <w:rsid w:val="007C128B"/>
    <w:rsid w:val="007C6021"/>
    <w:rsid w:val="007C6B24"/>
    <w:rsid w:val="007C7603"/>
    <w:rsid w:val="007C779E"/>
    <w:rsid w:val="007D23DD"/>
    <w:rsid w:val="007D41F2"/>
    <w:rsid w:val="007E0F12"/>
    <w:rsid w:val="007E1142"/>
    <w:rsid w:val="007E2663"/>
    <w:rsid w:val="007E325B"/>
    <w:rsid w:val="007E5578"/>
    <w:rsid w:val="007F49E4"/>
    <w:rsid w:val="0080129F"/>
    <w:rsid w:val="0080399E"/>
    <w:rsid w:val="00813EE8"/>
    <w:rsid w:val="00814ECA"/>
    <w:rsid w:val="008151C5"/>
    <w:rsid w:val="00820119"/>
    <w:rsid w:val="00821B07"/>
    <w:rsid w:val="00826537"/>
    <w:rsid w:val="00831E6C"/>
    <w:rsid w:val="00845459"/>
    <w:rsid w:val="00853A13"/>
    <w:rsid w:val="00853C32"/>
    <w:rsid w:val="008554DA"/>
    <w:rsid w:val="008556A3"/>
    <w:rsid w:val="00857BFC"/>
    <w:rsid w:val="00864DE1"/>
    <w:rsid w:val="0087088C"/>
    <w:rsid w:val="0087238B"/>
    <w:rsid w:val="008724B5"/>
    <w:rsid w:val="00873055"/>
    <w:rsid w:val="008802B3"/>
    <w:rsid w:val="00887870"/>
    <w:rsid w:val="00890292"/>
    <w:rsid w:val="00892ACF"/>
    <w:rsid w:val="008A566B"/>
    <w:rsid w:val="008B0664"/>
    <w:rsid w:val="008B3124"/>
    <w:rsid w:val="008B4513"/>
    <w:rsid w:val="008B6B0F"/>
    <w:rsid w:val="008B7C6A"/>
    <w:rsid w:val="008C0745"/>
    <w:rsid w:val="008C17C1"/>
    <w:rsid w:val="008C1AFF"/>
    <w:rsid w:val="008C2A3D"/>
    <w:rsid w:val="008C2FB6"/>
    <w:rsid w:val="008C355B"/>
    <w:rsid w:val="008D2982"/>
    <w:rsid w:val="008D60D5"/>
    <w:rsid w:val="008E1126"/>
    <w:rsid w:val="008E25DC"/>
    <w:rsid w:val="008E4350"/>
    <w:rsid w:val="008E6170"/>
    <w:rsid w:val="008E79CA"/>
    <w:rsid w:val="008F28AB"/>
    <w:rsid w:val="008F4C4E"/>
    <w:rsid w:val="0090122F"/>
    <w:rsid w:val="00905420"/>
    <w:rsid w:val="00905F5A"/>
    <w:rsid w:val="00910017"/>
    <w:rsid w:val="00914425"/>
    <w:rsid w:val="00916BAD"/>
    <w:rsid w:val="0091756C"/>
    <w:rsid w:val="009213B9"/>
    <w:rsid w:val="00925533"/>
    <w:rsid w:val="00930755"/>
    <w:rsid w:val="009331B3"/>
    <w:rsid w:val="00935310"/>
    <w:rsid w:val="00937FBC"/>
    <w:rsid w:val="00941052"/>
    <w:rsid w:val="00942417"/>
    <w:rsid w:val="0095001D"/>
    <w:rsid w:val="0095224A"/>
    <w:rsid w:val="0095304A"/>
    <w:rsid w:val="009531DB"/>
    <w:rsid w:val="00953FF3"/>
    <w:rsid w:val="00956E39"/>
    <w:rsid w:val="0096442D"/>
    <w:rsid w:val="00976312"/>
    <w:rsid w:val="00980E76"/>
    <w:rsid w:val="00981749"/>
    <w:rsid w:val="0098314B"/>
    <w:rsid w:val="00990D09"/>
    <w:rsid w:val="0099707E"/>
    <w:rsid w:val="009A0458"/>
    <w:rsid w:val="009A4905"/>
    <w:rsid w:val="009A4A1F"/>
    <w:rsid w:val="009A5726"/>
    <w:rsid w:val="009A779E"/>
    <w:rsid w:val="009B4025"/>
    <w:rsid w:val="009C3093"/>
    <w:rsid w:val="009D204E"/>
    <w:rsid w:val="009D2DD0"/>
    <w:rsid w:val="009D30DA"/>
    <w:rsid w:val="009D52CF"/>
    <w:rsid w:val="009D7D25"/>
    <w:rsid w:val="009E2932"/>
    <w:rsid w:val="009E3910"/>
    <w:rsid w:val="00A0270F"/>
    <w:rsid w:val="00A05CF3"/>
    <w:rsid w:val="00A071B0"/>
    <w:rsid w:val="00A111B7"/>
    <w:rsid w:val="00A13E75"/>
    <w:rsid w:val="00A22DB7"/>
    <w:rsid w:val="00A24EFF"/>
    <w:rsid w:val="00A27089"/>
    <w:rsid w:val="00A31B2D"/>
    <w:rsid w:val="00A371B5"/>
    <w:rsid w:val="00A37DFE"/>
    <w:rsid w:val="00A42FF2"/>
    <w:rsid w:val="00A43FE4"/>
    <w:rsid w:val="00A52AAC"/>
    <w:rsid w:val="00A551CC"/>
    <w:rsid w:val="00A5536B"/>
    <w:rsid w:val="00A65D01"/>
    <w:rsid w:val="00A65EB9"/>
    <w:rsid w:val="00A67FC4"/>
    <w:rsid w:val="00A74113"/>
    <w:rsid w:val="00A802E9"/>
    <w:rsid w:val="00A814ED"/>
    <w:rsid w:val="00A91520"/>
    <w:rsid w:val="00A93045"/>
    <w:rsid w:val="00A94F76"/>
    <w:rsid w:val="00A97D9E"/>
    <w:rsid w:val="00AB0C12"/>
    <w:rsid w:val="00AB46B1"/>
    <w:rsid w:val="00AB6D04"/>
    <w:rsid w:val="00AC231F"/>
    <w:rsid w:val="00AD4CD2"/>
    <w:rsid w:val="00AD5AC8"/>
    <w:rsid w:val="00AD6F19"/>
    <w:rsid w:val="00AD735B"/>
    <w:rsid w:val="00AE3516"/>
    <w:rsid w:val="00AE66C5"/>
    <w:rsid w:val="00AF0E82"/>
    <w:rsid w:val="00AF2170"/>
    <w:rsid w:val="00AF3145"/>
    <w:rsid w:val="00AF6CC5"/>
    <w:rsid w:val="00B02FAD"/>
    <w:rsid w:val="00B061B7"/>
    <w:rsid w:val="00B11ADB"/>
    <w:rsid w:val="00B12329"/>
    <w:rsid w:val="00B13EE6"/>
    <w:rsid w:val="00B215B6"/>
    <w:rsid w:val="00B2685C"/>
    <w:rsid w:val="00B27591"/>
    <w:rsid w:val="00B35E74"/>
    <w:rsid w:val="00B36DF9"/>
    <w:rsid w:val="00B44A9C"/>
    <w:rsid w:val="00B504B2"/>
    <w:rsid w:val="00B56153"/>
    <w:rsid w:val="00B6515F"/>
    <w:rsid w:val="00B671E5"/>
    <w:rsid w:val="00B70C25"/>
    <w:rsid w:val="00B82FC2"/>
    <w:rsid w:val="00B87C8E"/>
    <w:rsid w:val="00B87EB1"/>
    <w:rsid w:val="00B91A8E"/>
    <w:rsid w:val="00B923C7"/>
    <w:rsid w:val="00B92719"/>
    <w:rsid w:val="00B928C6"/>
    <w:rsid w:val="00B92C17"/>
    <w:rsid w:val="00B92C3D"/>
    <w:rsid w:val="00B930FE"/>
    <w:rsid w:val="00B93F04"/>
    <w:rsid w:val="00B94855"/>
    <w:rsid w:val="00BA0750"/>
    <w:rsid w:val="00BA0CA7"/>
    <w:rsid w:val="00BA0DBF"/>
    <w:rsid w:val="00BA32AA"/>
    <w:rsid w:val="00BA3AC3"/>
    <w:rsid w:val="00BB0FC0"/>
    <w:rsid w:val="00BB29AD"/>
    <w:rsid w:val="00BB53E6"/>
    <w:rsid w:val="00BC1147"/>
    <w:rsid w:val="00BC1BAE"/>
    <w:rsid w:val="00BC5642"/>
    <w:rsid w:val="00BC5CC8"/>
    <w:rsid w:val="00BD0CAB"/>
    <w:rsid w:val="00BD0D81"/>
    <w:rsid w:val="00BD4298"/>
    <w:rsid w:val="00BD4E8E"/>
    <w:rsid w:val="00BD630C"/>
    <w:rsid w:val="00BD70A9"/>
    <w:rsid w:val="00BE466D"/>
    <w:rsid w:val="00BE7AE2"/>
    <w:rsid w:val="00BF2AAE"/>
    <w:rsid w:val="00BF755E"/>
    <w:rsid w:val="00C01861"/>
    <w:rsid w:val="00C05751"/>
    <w:rsid w:val="00C12045"/>
    <w:rsid w:val="00C14C74"/>
    <w:rsid w:val="00C16560"/>
    <w:rsid w:val="00C21FE8"/>
    <w:rsid w:val="00C2368F"/>
    <w:rsid w:val="00C264F6"/>
    <w:rsid w:val="00C302FC"/>
    <w:rsid w:val="00C30E75"/>
    <w:rsid w:val="00C35D81"/>
    <w:rsid w:val="00C35F95"/>
    <w:rsid w:val="00C368EF"/>
    <w:rsid w:val="00C36BD3"/>
    <w:rsid w:val="00C41CA1"/>
    <w:rsid w:val="00C46EB6"/>
    <w:rsid w:val="00C51387"/>
    <w:rsid w:val="00C55BE3"/>
    <w:rsid w:val="00C606EE"/>
    <w:rsid w:val="00C60783"/>
    <w:rsid w:val="00C667AB"/>
    <w:rsid w:val="00C704F0"/>
    <w:rsid w:val="00C70B7C"/>
    <w:rsid w:val="00C72C23"/>
    <w:rsid w:val="00C741C9"/>
    <w:rsid w:val="00C86A07"/>
    <w:rsid w:val="00C915B0"/>
    <w:rsid w:val="00C92C51"/>
    <w:rsid w:val="00C96DE6"/>
    <w:rsid w:val="00CB008D"/>
    <w:rsid w:val="00CB071E"/>
    <w:rsid w:val="00CB1944"/>
    <w:rsid w:val="00CB2B6A"/>
    <w:rsid w:val="00CC03D2"/>
    <w:rsid w:val="00CC58BE"/>
    <w:rsid w:val="00CC72CF"/>
    <w:rsid w:val="00CD5997"/>
    <w:rsid w:val="00CE2480"/>
    <w:rsid w:val="00CE530A"/>
    <w:rsid w:val="00CF402B"/>
    <w:rsid w:val="00CF46D2"/>
    <w:rsid w:val="00CF4D26"/>
    <w:rsid w:val="00CF4DF0"/>
    <w:rsid w:val="00CF5A7F"/>
    <w:rsid w:val="00CF7A8C"/>
    <w:rsid w:val="00D012ED"/>
    <w:rsid w:val="00D02327"/>
    <w:rsid w:val="00D0254D"/>
    <w:rsid w:val="00D04FB4"/>
    <w:rsid w:val="00D1217A"/>
    <w:rsid w:val="00D138DD"/>
    <w:rsid w:val="00D15169"/>
    <w:rsid w:val="00D17084"/>
    <w:rsid w:val="00D17F6C"/>
    <w:rsid w:val="00D2060F"/>
    <w:rsid w:val="00D25A26"/>
    <w:rsid w:val="00D25B7A"/>
    <w:rsid w:val="00D25BF4"/>
    <w:rsid w:val="00D2775A"/>
    <w:rsid w:val="00D30718"/>
    <w:rsid w:val="00D30CB8"/>
    <w:rsid w:val="00D32DCB"/>
    <w:rsid w:val="00D37366"/>
    <w:rsid w:val="00D40052"/>
    <w:rsid w:val="00D41368"/>
    <w:rsid w:val="00D420AB"/>
    <w:rsid w:val="00D454E6"/>
    <w:rsid w:val="00D469E1"/>
    <w:rsid w:val="00D4728B"/>
    <w:rsid w:val="00D517C6"/>
    <w:rsid w:val="00D519E5"/>
    <w:rsid w:val="00D52569"/>
    <w:rsid w:val="00D543AE"/>
    <w:rsid w:val="00D55932"/>
    <w:rsid w:val="00D57F24"/>
    <w:rsid w:val="00D60C78"/>
    <w:rsid w:val="00D61307"/>
    <w:rsid w:val="00D61D31"/>
    <w:rsid w:val="00D62F3B"/>
    <w:rsid w:val="00D655B5"/>
    <w:rsid w:val="00D73C3A"/>
    <w:rsid w:val="00D77884"/>
    <w:rsid w:val="00D86979"/>
    <w:rsid w:val="00D90922"/>
    <w:rsid w:val="00D9119E"/>
    <w:rsid w:val="00D920FD"/>
    <w:rsid w:val="00D934BF"/>
    <w:rsid w:val="00D93720"/>
    <w:rsid w:val="00D93F43"/>
    <w:rsid w:val="00DA47FB"/>
    <w:rsid w:val="00DA6602"/>
    <w:rsid w:val="00DA6800"/>
    <w:rsid w:val="00DB2D6D"/>
    <w:rsid w:val="00DB3151"/>
    <w:rsid w:val="00DB6F6B"/>
    <w:rsid w:val="00DC22C8"/>
    <w:rsid w:val="00DC4E86"/>
    <w:rsid w:val="00DC701E"/>
    <w:rsid w:val="00DD410A"/>
    <w:rsid w:val="00DD61AD"/>
    <w:rsid w:val="00DD6AC7"/>
    <w:rsid w:val="00DE126A"/>
    <w:rsid w:val="00DE2B09"/>
    <w:rsid w:val="00DE3154"/>
    <w:rsid w:val="00DE3A84"/>
    <w:rsid w:val="00DE3E8B"/>
    <w:rsid w:val="00E0362A"/>
    <w:rsid w:val="00E04DDC"/>
    <w:rsid w:val="00E23080"/>
    <w:rsid w:val="00E31E43"/>
    <w:rsid w:val="00E4165A"/>
    <w:rsid w:val="00E472C9"/>
    <w:rsid w:val="00E52B03"/>
    <w:rsid w:val="00E54276"/>
    <w:rsid w:val="00E56EDC"/>
    <w:rsid w:val="00E571EB"/>
    <w:rsid w:val="00E609D8"/>
    <w:rsid w:val="00E60F34"/>
    <w:rsid w:val="00E63B49"/>
    <w:rsid w:val="00E659F3"/>
    <w:rsid w:val="00E675B0"/>
    <w:rsid w:val="00E76CDF"/>
    <w:rsid w:val="00E8155F"/>
    <w:rsid w:val="00E8277A"/>
    <w:rsid w:val="00E90E3E"/>
    <w:rsid w:val="00EA4E93"/>
    <w:rsid w:val="00EA7541"/>
    <w:rsid w:val="00EB0BE2"/>
    <w:rsid w:val="00EB0F45"/>
    <w:rsid w:val="00EB362A"/>
    <w:rsid w:val="00EB67FD"/>
    <w:rsid w:val="00EB69DB"/>
    <w:rsid w:val="00EB74AE"/>
    <w:rsid w:val="00EB7E8A"/>
    <w:rsid w:val="00EC467F"/>
    <w:rsid w:val="00EC7117"/>
    <w:rsid w:val="00ED32C1"/>
    <w:rsid w:val="00ED66E7"/>
    <w:rsid w:val="00EE4AE0"/>
    <w:rsid w:val="00EE63E6"/>
    <w:rsid w:val="00EE6A83"/>
    <w:rsid w:val="00EE7339"/>
    <w:rsid w:val="00EE7C35"/>
    <w:rsid w:val="00EF5C9C"/>
    <w:rsid w:val="00EF77F9"/>
    <w:rsid w:val="00F02CE6"/>
    <w:rsid w:val="00F11134"/>
    <w:rsid w:val="00F119A9"/>
    <w:rsid w:val="00F1213D"/>
    <w:rsid w:val="00F176D3"/>
    <w:rsid w:val="00F2180F"/>
    <w:rsid w:val="00F21938"/>
    <w:rsid w:val="00F31167"/>
    <w:rsid w:val="00F342F5"/>
    <w:rsid w:val="00F357A5"/>
    <w:rsid w:val="00F4215F"/>
    <w:rsid w:val="00F50D54"/>
    <w:rsid w:val="00F56D43"/>
    <w:rsid w:val="00F57076"/>
    <w:rsid w:val="00F57F0A"/>
    <w:rsid w:val="00F61B38"/>
    <w:rsid w:val="00F6233D"/>
    <w:rsid w:val="00F820F5"/>
    <w:rsid w:val="00F859A9"/>
    <w:rsid w:val="00F94ECC"/>
    <w:rsid w:val="00FA11A8"/>
    <w:rsid w:val="00FA40F4"/>
    <w:rsid w:val="00FA72A8"/>
    <w:rsid w:val="00FB1EC9"/>
    <w:rsid w:val="00FB6A35"/>
    <w:rsid w:val="00FB6CA6"/>
    <w:rsid w:val="00FB6DC8"/>
    <w:rsid w:val="00FC5B29"/>
    <w:rsid w:val="00FC724D"/>
    <w:rsid w:val="00FD10EA"/>
    <w:rsid w:val="00FD30BD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9CD21"/>
  <w15:docId w15:val="{6AA1B71E-E0E0-4B75-A6B3-963FD56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66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17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38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E611D3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611D3"/>
    <w:rPr>
      <w:vertAlign w:val="superscript"/>
    </w:rPr>
  </w:style>
  <w:style w:type="character" w:customStyle="1" w:styleId="a5">
    <w:name w:val="Текст концевой сноски Знак"/>
    <w:basedOn w:val="a0"/>
    <w:uiPriority w:val="99"/>
    <w:semiHidden/>
    <w:qFormat/>
    <w:rsid w:val="000E2858"/>
    <w:rPr>
      <w:sz w:val="20"/>
      <w:szCs w:val="20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E285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qFormat/>
    <w:rsid w:val="009342C7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9342C7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9342C7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9342C7"/>
    <w:rPr>
      <w:rFonts w:ascii="Segoe UI" w:hAnsi="Segoe UI" w:cs="Segoe UI"/>
      <w:sz w:val="18"/>
      <w:szCs w:val="18"/>
    </w:rPr>
  </w:style>
  <w:style w:type="character" w:customStyle="1" w:styleId="ab">
    <w:name w:val="Верхний колонтитул Знак"/>
    <w:basedOn w:val="a0"/>
    <w:uiPriority w:val="99"/>
    <w:qFormat/>
    <w:rsid w:val="00DF39A6"/>
  </w:style>
  <w:style w:type="character" w:customStyle="1" w:styleId="ac">
    <w:name w:val="Нижний колонтитул Знак"/>
    <w:basedOn w:val="a0"/>
    <w:uiPriority w:val="99"/>
    <w:qFormat/>
    <w:rsid w:val="00DF39A6"/>
  </w:style>
  <w:style w:type="character" w:customStyle="1" w:styleId="10">
    <w:name w:val="Заголовок 1 Знак"/>
    <w:basedOn w:val="a0"/>
    <w:link w:val="1"/>
    <w:uiPriority w:val="9"/>
    <w:qFormat/>
    <w:rsid w:val="00B17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unhideWhenUsed/>
    <w:rsid w:val="00B174A8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qFormat/>
    <w:rsid w:val="0086075A"/>
    <w:rPr>
      <w:color w:val="808080"/>
    </w:rPr>
  </w:style>
  <w:style w:type="character" w:customStyle="1" w:styleId="ListLabel1">
    <w:name w:val="ListLabel 1"/>
    <w:qFormat/>
    <w:rPr>
      <w:sz w:val="32"/>
      <w:szCs w:val="32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ae">
    <w:name w:val="Ссылка указателя"/>
    <w:qFormat/>
  </w:style>
  <w:style w:type="character" w:customStyle="1" w:styleId="af">
    <w:name w:val="Символ сноски"/>
    <w:qFormat/>
  </w:style>
  <w:style w:type="character" w:customStyle="1" w:styleId="af0">
    <w:name w:val="Символ концевой сноски"/>
    <w:qFormat/>
  </w:style>
  <w:style w:type="paragraph" w:styleId="af1">
    <w:name w:val="Title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 w:line="276" w:lineRule="auto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List Paragraph"/>
    <w:basedOn w:val="a"/>
    <w:uiPriority w:val="34"/>
    <w:qFormat/>
    <w:rsid w:val="001C2FC6"/>
    <w:pPr>
      <w:ind w:left="720"/>
      <w:contextualSpacing/>
    </w:pPr>
  </w:style>
  <w:style w:type="paragraph" w:styleId="af7">
    <w:name w:val="footnote text"/>
    <w:basedOn w:val="a"/>
    <w:uiPriority w:val="99"/>
    <w:unhideWhenUsed/>
    <w:rsid w:val="00E611D3"/>
    <w:pPr>
      <w:spacing w:after="0" w:line="240" w:lineRule="auto"/>
    </w:pPr>
    <w:rPr>
      <w:sz w:val="20"/>
      <w:szCs w:val="20"/>
    </w:rPr>
  </w:style>
  <w:style w:type="paragraph" w:styleId="af8">
    <w:name w:val="endnote text"/>
    <w:basedOn w:val="a"/>
    <w:uiPriority w:val="99"/>
    <w:semiHidden/>
    <w:unhideWhenUsed/>
    <w:rsid w:val="000E2858"/>
    <w:pPr>
      <w:spacing w:after="0" w:line="240" w:lineRule="auto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9342C7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9342C7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9342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qFormat/>
    <w:rsid w:val="00A569B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"/>
    <w:uiPriority w:val="99"/>
    <w:unhideWhenUsed/>
    <w:rsid w:val="00DF39A6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footer"/>
    <w:basedOn w:val="a"/>
    <w:uiPriority w:val="99"/>
    <w:unhideWhenUsed/>
    <w:rsid w:val="00DF39A6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TOC Heading"/>
    <w:basedOn w:val="1"/>
    <w:next w:val="a"/>
    <w:uiPriority w:val="39"/>
    <w:unhideWhenUsed/>
    <w:qFormat/>
    <w:rsid w:val="00B174A8"/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02FAC"/>
    <w:pPr>
      <w:tabs>
        <w:tab w:val="right" w:leader="dot" w:pos="9770"/>
      </w:tabs>
      <w:spacing w:after="100"/>
      <w:jc w:val="both"/>
    </w:pPr>
    <w:rPr>
      <w:rFonts w:ascii="Times New Roman" w:eastAsia="Calibri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89079B"/>
    <w:pPr>
      <w:tabs>
        <w:tab w:val="right" w:leader="dot" w:pos="9854"/>
      </w:tabs>
      <w:spacing w:after="100"/>
    </w:pPr>
  </w:style>
  <w:style w:type="paragraph" w:customStyle="1" w:styleId="aff">
    <w:name w:val="Содержимое врезки"/>
    <w:basedOn w:val="a"/>
    <w:qFormat/>
  </w:style>
  <w:style w:type="table" w:styleId="aff0">
    <w:name w:val="Table Grid"/>
    <w:basedOn w:val="a1"/>
    <w:uiPriority w:val="39"/>
    <w:rsid w:val="001C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E44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B85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uiPriority w:val="59"/>
    <w:rsid w:val="002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2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2A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footnote reference"/>
    <w:basedOn w:val="a0"/>
    <w:uiPriority w:val="99"/>
    <w:semiHidden/>
    <w:unhideWhenUsed/>
    <w:rsid w:val="00B27591"/>
    <w:rPr>
      <w:vertAlign w:val="superscript"/>
    </w:rPr>
  </w:style>
  <w:style w:type="character" w:styleId="aff2">
    <w:name w:val="Hyperlink"/>
    <w:basedOn w:val="a0"/>
    <w:uiPriority w:val="99"/>
    <w:unhideWhenUsed/>
    <w:rsid w:val="00236DAB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6C5665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5138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f3">
    <w:name w:val="Normal (Web)"/>
    <w:basedOn w:val="a"/>
    <w:uiPriority w:val="99"/>
    <w:unhideWhenUsed/>
    <w:rsid w:val="0000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1EE3-6407-495B-8032-D9E6E58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24</Pages>
  <Words>4800</Words>
  <Characters>27365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Алборова Сабина Казбековна</dc:creator>
  <cp:keywords/>
  <dc:description/>
  <cp:lastModifiedBy>User</cp:lastModifiedBy>
  <cp:revision>29</cp:revision>
  <cp:lastPrinted>2019-12-25T07:53:00Z</cp:lastPrinted>
  <dcterms:created xsi:type="dcterms:W3CDTF">2020-04-08T16:26:00Z</dcterms:created>
  <dcterms:modified xsi:type="dcterms:W3CDTF">2020-08-13T08:54:00Z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